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1E" w:rsidRPr="00AC1CEC" w:rsidRDefault="00B5791E" w:rsidP="00B5791E">
      <w:pPr>
        <w:autoSpaceDE w:val="0"/>
        <w:autoSpaceDN w:val="0"/>
        <w:adjustRightInd w:val="0"/>
        <w:jc w:val="center"/>
        <w:rPr>
          <w:rFonts w:eastAsiaTheme="minorHAnsi" w:cs="Times New Roman"/>
          <w:b/>
          <w:bCs/>
          <w:szCs w:val="28"/>
          <w:shd w:val="clear" w:color="auto" w:fill="FFFFFF"/>
          <w:lang w:eastAsia="en-US"/>
        </w:rPr>
      </w:pPr>
      <w:bookmarkStart w:id="0" w:name="_GoBack"/>
      <w:bookmarkEnd w:id="0"/>
      <w:r>
        <w:rPr>
          <w:rFonts w:eastAsiaTheme="minorHAnsi" w:cs="Times New Roman"/>
          <w:b/>
          <w:bCs/>
          <w:szCs w:val="28"/>
          <w:shd w:val="clear" w:color="auto" w:fill="FFFFFF"/>
          <w:lang w:eastAsia="en-US"/>
        </w:rPr>
        <w:t>с</w:t>
      </w:r>
      <w:r w:rsidRPr="00AC1CEC">
        <w:rPr>
          <w:rFonts w:eastAsiaTheme="minorHAnsi" w:cs="Times New Roman"/>
          <w:b/>
          <w:bCs/>
          <w:szCs w:val="28"/>
          <w:shd w:val="clear" w:color="auto" w:fill="FFFFFF"/>
          <w:lang w:eastAsia="en-US"/>
        </w:rPr>
        <w:t>татья 20.4. Нарушение </w:t>
      </w:r>
      <w:hyperlink r:id="rId7" w:anchor="dst0" w:history="1">
        <w:r w:rsidRPr="00AC1CEC">
          <w:rPr>
            <w:rFonts w:eastAsiaTheme="minorHAnsi" w:cs="Times New Roman"/>
            <w:b/>
            <w:bCs/>
            <w:szCs w:val="28"/>
            <w:shd w:val="clear" w:color="auto" w:fill="FFFFFF"/>
            <w:lang w:eastAsia="en-US"/>
          </w:rPr>
          <w:t>требований</w:t>
        </w:r>
      </w:hyperlink>
      <w:r w:rsidRPr="00AC1CEC">
        <w:rPr>
          <w:rFonts w:eastAsiaTheme="minorHAnsi" w:cs="Times New Roman"/>
          <w:b/>
          <w:bCs/>
          <w:szCs w:val="28"/>
          <w:shd w:val="clear" w:color="auto" w:fill="FFFFFF"/>
          <w:lang w:eastAsia="en-US"/>
        </w:rPr>
        <w:t> пожарной безопасности</w:t>
      </w:r>
      <w:r w:rsidRPr="00B5791E">
        <w:rPr>
          <w:rFonts w:eastAsiaTheme="minorHAnsi" w:cs="Times New Roman"/>
          <w:b/>
          <w:bCs/>
          <w:szCs w:val="28"/>
          <w:shd w:val="clear" w:color="auto" w:fill="FFFFFF"/>
          <w:lang w:eastAsia="en-US"/>
        </w:rPr>
        <w:t xml:space="preserve"> </w:t>
      </w:r>
      <w:r w:rsidRPr="00AC1CEC">
        <w:rPr>
          <w:rFonts w:eastAsiaTheme="minorHAnsi" w:cs="Times New Roman"/>
          <w:b/>
          <w:bCs/>
          <w:szCs w:val="28"/>
          <w:shd w:val="clear" w:color="auto" w:fill="FFFFFF"/>
          <w:lang w:eastAsia="en-US"/>
        </w:rPr>
        <w:t>КоАП РФ </w:t>
      </w:r>
    </w:p>
    <w:p w:rsidR="00B5791E" w:rsidRPr="00AC1CEC" w:rsidRDefault="00B5791E" w:rsidP="00B5791E">
      <w:pPr>
        <w:autoSpaceDE w:val="0"/>
        <w:autoSpaceDN w:val="0"/>
        <w:adjustRightInd w:val="0"/>
        <w:jc w:val="both"/>
        <w:rPr>
          <w:rFonts w:eastAsiaTheme="minorHAnsi" w:cs="Times New Roman"/>
          <w:b/>
          <w:bCs/>
          <w:szCs w:val="28"/>
          <w:shd w:val="clear" w:color="auto" w:fill="FFFFFF"/>
          <w:lang w:eastAsia="en-US"/>
        </w:rPr>
      </w:pPr>
    </w:p>
    <w:p w:rsidR="00B5791E" w:rsidRPr="00AC1CEC" w:rsidRDefault="00B5791E" w:rsidP="00B5791E">
      <w:pPr>
        <w:shd w:val="clear" w:color="auto" w:fill="FFFFFF"/>
        <w:spacing w:line="315" w:lineRule="atLeast"/>
        <w:ind w:firstLine="540"/>
        <w:jc w:val="both"/>
        <w:rPr>
          <w:rFonts w:eastAsia="Times New Roman" w:cs="Times New Roman"/>
          <w:szCs w:val="28"/>
        </w:rPr>
      </w:pPr>
      <w:r w:rsidRPr="00AC1CEC">
        <w:rPr>
          <w:rFonts w:eastAsia="Times New Roman" w:cs="Times New Roman"/>
          <w:szCs w:val="28"/>
        </w:rPr>
        <w:t>1. Нарушение требований пожарной безопасности</w:t>
      </w:r>
      <w:r>
        <w:rPr>
          <w:rFonts w:eastAsia="Times New Roman" w:cs="Times New Roman"/>
          <w:szCs w:val="28"/>
        </w:rPr>
        <w:t>;</w:t>
      </w:r>
    </w:p>
    <w:p w:rsidR="00B5791E" w:rsidRPr="00AC1CEC" w:rsidRDefault="00B5791E" w:rsidP="00B5791E">
      <w:pPr>
        <w:shd w:val="clear" w:color="auto" w:fill="FFFFFF"/>
        <w:spacing w:line="315" w:lineRule="atLeast"/>
        <w:ind w:firstLine="540"/>
        <w:jc w:val="both"/>
        <w:rPr>
          <w:rFonts w:eastAsia="Times New Roman" w:cs="Times New Roman"/>
          <w:szCs w:val="28"/>
        </w:rPr>
      </w:pPr>
      <w:bookmarkStart w:id="1" w:name="dst7816"/>
      <w:bookmarkStart w:id="2" w:name="dst7817"/>
      <w:bookmarkStart w:id="3" w:name="dst2689"/>
      <w:bookmarkStart w:id="4" w:name="dst2690"/>
      <w:bookmarkEnd w:id="1"/>
      <w:bookmarkEnd w:id="2"/>
      <w:bookmarkEnd w:id="3"/>
      <w:bookmarkEnd w:id="4"/>
      <w:r w:rsidRPr="00AC1CEC">
        <w:rPr>
          <w:rFonts w:eastAsia="Times New Roman" w:cs="Times New Roman"/>
          <w:szCs w:val="28"/>
        </w:rPr>
        <w:t>2. Те же действия, совершенные в условиях </w:t>
      </w:r>
      <w:hyperlink r:id="rId8" w:anchor="dst100306" w:history="1">
        <w:r w:rsidRPr="00AC1CEC">
          <w:rPr>
            <w:rFonts w:eastAsia="Times New Roman" w:cs="Times New Roman"/>
            <w:szCs w:val="28"/>
          </w:rPr>
          <w:t>особого противопожарного режима</w:t>
        </w:r>
      </w:hyperlink>
      <w:r>
        <w:rPr>
          <w:rFonts w:eastAsia="Times New Roman" w:cs="Times New Roman"/>
          <w:szCs w:val="28"/>
        </w:rPr>
        <w:t>.</w:t>
      </w:r>
    </w:p>
    <w:p w:rsidR="00B5791E" w:rsidRDefault="00B5791E" w:rsidP="00B5791E">
      <w:pPr>
        <w:ind w:firstLine="709"/>
        <w:jc w:val="center"/>
        <w:rPr>
          <w:b/>
        </w:rPr>
      </w:pPr>
    </w:p>
    <w:p w:rsidR="00B5791E" w:rsidRDefault="00B5791E" w:rsidP="00B5791E">
      <w:pPr>
        <w:ind w:firstLine="709"/>
        <w:jc w:val="center"/>
        <w:rPr>
          <w:b/>
        </w:rPr>
      </w:pPr>
      <w:r w:rsidRPr="00B5791E">
        <w:rPr>
          <w:b/>
        </w:rPr>
        <w:t>Выдержки из Правил противопожарного режима в РФ</w:t>
      </w:r>
    </w:p>
    <w:p w:rsidR="00B5791E" w:rsidRDefault="00B5791E" w:rsidP="00B5791E">
      <w:pPr>
        <w:ind w:firstLine="709"/>
        <w:jc w:val="center"/>
        <w:rPr>
          <w:b/>
        </w:rPr>
      </w:pPr>
    </w:p>
    <w:p w:rsidR="00B5791E" w:rsidRPr="00AC1CEC" w:rsidRDefault="00B5791E" w:rsidP="00B5791E">
      <w:pPr>
        <w:ind w:firstLine="709"/>
        <w:jc w:val="both"/>
      </w:pPr>
      <w:proofErr w:type="gramStart"/>
      <w:r>
        <w:t xml:space="preserve">п. 63 </w:t>
      </w:r>
      <w:r w:rsidRPr="00AC1CEC">
        <w:rPr>
          <w:rFonts w:eastAsia="Times New Roman" w:cs="Times New Roman"/>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roofErr w:type="gramEnd"/>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на территории, включающей участок для выжигания сухой травянистой растительности, не введен особый противопожарный режим;</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B5791E" w:rsidRDefault="00B5791E" w:rsidP="00B5791E">
      <w:pPr>
        <w:ind w:firstLine="709"/>
        <w:jc w:val="both"/>
      </w:pPr>
      <w:r w:rsidRPr="00AC1CEC">
        <w:rPr>
          <w:rFonts w:eastAsia="Times New Roman" w:cs="Times New Roman"/>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B5791E" w:rsidRPr="00B5791E" w:rsidRDefault="00B5791E" w:rsidP="00B5791E">
      <w:pPr>
        <w:ind w:firstLine="709"/>
        <w:jc w:val="center"/>
        <w:rPr>
          <w:b/>
        </w:rPr>
      </w:pPr>
    </w:p>
    <w:p w:rsidR="00AC1CEC" w:rsidRDefault="00B5791E" w:rsidP="00AC1CEC">
      <w:pPr>
        <w:ind w:firstLine="709"/>
        <w:jc w:val="both"/>
      </w:pPr>
      <w:proofErr w:type="gramStart"/>
      <w:r>
        <w:t>п.</w:t>
      </w:r>
      <w:r w:rsidR="002D4C8A">
        <w:t xml:space="preserve"> 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w:t>
      </w:r>
      <w:r w:rsidR="002D4C8A">
        <w:lastRenderedPageBreak/>
        <w:t>изделия, кроме мест и (или) способов, установленных органами местного самоуправления городских и сельских</w:t>
      </w:r>
      <w:proofErr w:type="gramEnd"/>
      <w:r w:rsidR="002D4C8A">
        <w:t xml:space="preserve"> поселений, муниципальных и городских округов, внутригородских районов.</w:t>
      </w:r>
    </w:p>
    <w:p w:rsidR="00AC1CEC" w:rsidRDefault="00AC1CEC" w:rsidP="00AC1CEC">
      <w:pPr>
        <w:ind w:firstLine="709"/>
        <w:jc w:val="both"/>
      </w:pPr>
    </w:p>
    <w:p w:rsidR="00AC1CEC" w:rsidRDefault="00B5791E" w:rsidP="00AC1CEC">
      <w:pPr>
        <w:ind w:firstLine="709"/>
        <w:jc w:val="both"/>
      </w:pPr>
      <w:proofErr w:type="gramStart"/>
      <w:r>
        <w:t xml:space="preserve">п. </w:t>
      </w:r>
      <w:r w:rsidR="00AC1CEC">
        <w:t xml:space="preserve"> </w:t>
      </w:r>
      <w:r w:rsidR="00AC1CEC">
        <w:rPr>
          <w:rFonts w:eastAsia="Times New Roman" w:cs="Times New Roman"/>
          <w:szCs w:val="28"/>
        </w:rPr>
        <w:t>67 п</w:t>
      </w:r>
      <w:r w:rsidR="00AC1CEC" w:rsidRPr="00AC1CEC">
        <w:rPr>
          <w:rFonts w:eastAsia="Times New Roman" w:cs="Times New Roman"/>
          <w:szCs w:val="28"/>
        </w:rPr>
        <w:t>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AC1CEC" w:rsidRDefault="00AC1CEC" w:rsidP="00AC1CEC">
      <w:pPr>
        <w:ind w:firstLine="709"/>
        <w:jc w:val="both"/>
      </w:pPr>
      <w:r w:rsidRPr="00AC1CEC">
        <w:rPr>
          <w:rFonts w:eastAsia="Times New Roman" w:cs="Times New Roman"/>
          <w:szCs w:val="28"/>
        </w:rPr>
        <w:t>Границы уборки указанных территорий определяются границами земельного участка на основании кадастрового или межевого плана.</w:t>
      </w:r>
    </w:p>
    <w:p w:rsidR="00AC1CEC" w:rsidRDefault="00AC1CEC" w:rsidP="00AC1CEC">
      <w:pPr>
        <w:ind w:firstLine="709"/>
        <w:jc w:val="both"/>
      </w:pPr>
    </w:p>
    <w:p w:rsidR="00AC1CEC" w:rsidRPr="00AC1CEC" w:rsidRDefault="00B5791E" w:rsidP="00AC1CEC">
      <w:pPr>
        <w:ind w:firstLine="709"/>
        <w:jc w:val="both"/>
      </w:pPr>
      <w:r>
        <w:t xml:space="preserve">п. </w:t>
      </w:r>
      <w:r w:rsidR="00AC1CEC" w:rsidRPr="00AC1CEC">
        <w:rPr>
          <w:rFonts w:eastAsia="Times New Roman" w:cs="Times New Roman"/>
          <w:szCs w:val="28"/>
        </w:rPr>
        <w:t xml:space="preserve"> </w:t>
      </w:r>
      <w:r w:rsidR="00AC1CEC">
        <w:rPr>
          <w:rFonts w:eastAsia="Times New Roman" w:cs="Times New Roman"/>
          <w:szCs w:val="28"/>
        </w:rPr>
        <w:t>68 н</w:t>
      </w:r>
      <w:r w:rsidR="00AC1CEC" w:rsidRPr="00AC1CEC">
        <w:rPr>
          <w:rFonts w:eastAsia="Times New Roman" w:cs="Times New Roman"/>
          <w:szCs w:val="28"/>
        </w:rPr>
        <w:t>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C1CEC" w:rsidRPr="00AC1CEC" w:rsidRDefault="00AC1CEC" w:rsidP="00AC1CEC">
      <w:pPr>
        <w:shd w:val="clear" w:color="auto" w:fill="FFFFFF"/>
        <w:jc w:val="both"/>
        <w:rPr>
          <w:rFonts w:eastAsia="Times New Roman" w:cs="Times New Roman"/>
          <w:szCs w:val="28"/>
        </w:rPr>
      </w:pPr>
    </w:p>
    <w:p w:rsidR="00AC1CEC" w:rsidRPr="00AC1CEC" w:rsidRDefault="00B5791E" w:rsidP="00AC1CEC">
      <w:pPr>
        <w:shd w:val="clear" w:color="auto" w:fill="FFFFFF"/>
        <w:ind w:firstLine="708"/>
        <w:jc w:val="both"/>
        <w:rPr>
          <w:rFonts w:eastAsia="Times New Roman" w:cs="Times New Roman"/>
          <w:szCs w:val="28"/>
        </w:rPr>
      </w:pPr>
      <w:r>
        <w:t>п.</w:t>
      </w:r>
      <w:r w:rsidR="00AC1CEC" w:rsidRPr="00AC1CEC">
        <w:rPr>
          <w:rFonts w:eastAsia="Times New Roman" w:cs="Times New Roman"/>
          <w:szCs w:val="28"/>
        </w:rPr>
        <w:t xml:space="preserve"> </w:t>
      </w:r>
      <w:r w:rsidR="00AC1CEC">
        <w:rPr>
          <w:rFonts w:eastAsia="Times New Roman" w:cs="Times New Roman"/>
          <w:szCs w:val="28"/>
        </w:rPr>
        <w:t>69 н</w:t>
      </w:r>
      <w:r w:rsidR="00AC1CEC" w:rsidRPr="00AC1CEC">
        <w:rPr>
          <w:rFonts w:eastAsia="Times New Roman" w:cs="Times New Roman"/>
          <w:szCs w:val="28"/>
        </w:rPr>
        <w:t>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C1CEC" w:rsidRPr="00AC1CEC" w:rsidRDefault="00AC1CEC" w:rsidP="00AC1CEC">
      <w:pPr>
        <w:shd w:val="clear" w:color="auto" w:fill="FFFFFF"/>
        <w:jc w:val="both"/>
        <w:rPr>
          <w:rFonts w:eastAsia="Times New Roman" w:cs="Times New Roman"/>
          <w:szCs w:val="28"/>
        </w:rPr>
      </w:pPr>
    </w:p>
    <w:p w:rsidR="00AC1CEC" w:rsidRPr="00AC1CEC" w:rsidRDefault="00B5791E" w:rsidP="00AC1CEC">
      <w:pPr>
        <w:shd w:val="clear" w:color="auto" w:fill="FFFFFF"/>
        <w:ind w:firstLine="708"/>
        <w:jc w:val="both"/>
        <w:rPr>
          <w:rFonts w:eastAsia="Times New Roman" w:cs="Times New Roman"/>
          <w:szCs w:val="28"/>
        </w:rPr>
      </w:pPr>
      <w:proofErr w:type="gramStart"/>
      <w:r>
        <w:t>п.</w:t>
      </w:r>
      <w:r w:rsidR="00AC1CEC">
        <w:t xml:space="preserve"> </w:t>
      </w:r>
      <w:r w:rsidR="00AC1CEC">
        <w:rPr>
          <w:rFonts w:eastAsia="Times New Roman" w:cs="Times New Roman"/>
          <w:szCs w:val="28"/>
        </w:rPr>
        <w:t>70 в</w:t>
      </w:r>
      <w:r w:rsidR="00AC1CEC" w:rsidRPr="00AC1CEC">
        <w:rPr>
          <w:rFonts w:eastAsia="Times New Roman" w:cs="Times New Roman"/>
          <w:szCs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w:t>
      </w:r>
      <w:proofErr w:type="gramEnd"/>
      <w:r w:rsidR="00AC1CEC" w:rsidRPr="00AC1CEC">
        <w:rPr>
          <w:rFonts w:eastAsia="Times New Roman" w:cs="Times New Roman"/>
          <w:szCs w:val="28"/>
        </w:rPr>
        <w:t xml:space="preserve">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C1CEC" w:rsidRDefault="00AC1CEC" w:rsidP="002D4C8A">
      <w:pPr>
        <w:ind w:firstLine="709"/>
        <w:jc w:val="both"/>
      </w:pPr>
    </w:p>
    <w:p w:rsidR="00AC1CEC" w:rsidRPr="00AC1CEC" w:rsidRDefault="00B5791E" w:rsidP="00AC1CEC">
      <w:pPr>
        <w:ind w:firstLine="709"/>
        <w:jc w:val="both"/>
        <w:rPr>
          <w:rFonts w:eastAsia="Times New Roman" w:cs="Times New Roman"/>
          <w:szCs w:val="28"/>
        </w:rPr>
      </w:pPr>
      <w:r>
        <w:t>п.</w:t>
      </w:r>
      <w:r w:rsidR="00AC1CEC">
        <w:t xml:space="preserve"> 73 ППР в РФ </w:t>
      </w:r>
      <w:r w:rsidR="00AC1CEC" w:rsidRPr="00AC1CEC">
        <w:rPr>
          <w:rFonts w:eastAsia="Times New Roman" w:cs="Times New Roman"/>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w:t>
      </w:r>
    </w:p>
    <w:p w:rsidR="00AC1CEC" w:rsidRDefault="00AC1CEC" w:rsidP="00AC1CEC">
      <w:pPr>
        <w:jc w:val="both"/>
      </w:pPr>
    </w:p>
    <w:p w:rsidR="00B5791E" w:rsidRPr="00B5791E" w:rsidRDefault="00B5791E" w:rsidP="00B5791E">
      <w:pPr>
        <w:shd w:val="clear" w:color="auto" w:fill="FFFFFF"/>
        <w:ind w:firstLine="708"/>
        <w:jc w:val="both"/>
        <w:rPr>
          <w:rFonts w:eastAsia="Times New Roman" w:cs="Times New Roman"/>
          <w:szCs w:val="28"/>
        </w:rPr>
      </w:pPr>
      <w:proofErr w:type="gramStart"/>
      <w:r w:rsidRPr="00B5791E">
        <w:rPr>
          <w:rFonts w:eastAsia="Times New Roman" w:cs="Times New Roman"/>
          <w:szCs w:val="28"/>
        </w:rPr>
        <w:lastRenderedPageBreak/>
        <w:t xml:space="preserve">п. </w:t>
      </w:r>
      <w:r>
        <w:rPr>
          <w:rFonts w:eastAsia="Times New Roman" w:cs="Times New Roman"/>
          <w:szCs w:val="28"/>
        </w:rPr>
        <w:t>74</w:t>
      </w:r>
      <w:r w:rsidRPr="00B5791E">
        <w:rPr>
          <w:rFonts w:eastAsia="Times New Roman" w:cs="Times New Roman"/>
          <w:szCs w:val="28"/>
        </w:rPr>
        <w:t xml:space="preserve">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w:t>
      </w:r>
      <w:proofErr w:type="gramEnd"/>
      <w:r w:rsidRPr="00B5791E">
        <w:rPr>
          <w:rFonts w:eastAsia="Times New Roman" w:cs="Times New Roman"/>
          <w:szCs w:val="28"/>
        </w:rPr>
        <w:t xml:space="preserve"> Противопожарные минерализованные полосы не должны препятствовать проезду к населенным пунктам и </w:t>
      </w:r>
      <w:proofErr w:type="spellStart"/>
      <w:r w:rsidRPr="00B5791E">
        <w:rPr>
          <w:rFonts w:eastAsia="Times New Roman" w:cs="Times New Roman"/>
          <w:szCs w:val="28"/>
        </w:rPr>
        <w:t>водоисточникам</w:t>
      </w:r>
      <w:proofErr w:type="spellEnd"/>
      <w:r w:rsidRPr="00B5791E">
        <w:rPr>
          <w:rFonts w:eastAsia="Times New Roman" w:cs="Times New Roman"/>
          <w:szCs w:val="28"/>
        </w:rPr>
        <w:t xml:space="preserve"> в целях пожаротушения.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B5791E" w:rsidRDefault="00B5791E" w:rsidP="00AC1CEC">
      <w:pPr>
        <w:jc w:val="both"/>
      </w:pPr>
    </w:p>
    <w:p w:rsidR="00AC1CEC" w:rsidRDefault="00B5791E" w:rsidP="00AC1CEC">
      <w:pPr>
        <w:ind w:firstLine="709"/>
        <w:jc w:val="both"/>
      </w:pPr>
      <w:r>
        <w:t>п.</w:t>
      </w:r>
      <w:r w:rsidR="002D4C8A">
        <w:t xml:space="preserve"> 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 </w:t>
      </w:r>
    </w:p>
    <w:p w:rsidR="002D4C8A" w:rsidRDefault="002D4C8A" w:rsidP="002D4C8A">
      <w:pPr>
        <w:ind w:firstLine="709"/>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 ППР в РФ. </w:t>
      </w:r>
    </w:p>
    <w:p w:rsidR="00AC1CEC" w:rsidRDefault="002D4C8A" w:rsidP="00AC1CEC">
      <w:pPr>
        <w:ind w:firstLine="709"/>
        <w:jc w:val="both"/>
      </w:pPr>
      <w:r>
        <w:t xml:space="preserve">Выжигание рисовой соломы может проводиться в безветренную погоду при соблюдении положений </w:t>
      </w:r>
      <w:r w:rsidR="00B5791E">
        <w:t>п.</w:t>
      </w:r>
      <w:r>
        <w:t xml:space="preserve"> 63 ППР в РФ.</w:t>
      </w:r>
    </w:p>
    <w:p w:rsidR="00AC1CEC" w:rsidRDefault="002D4C8A" w:rsidP="00AC1CEC">
      <w:pPr>
        <w:ind w:firstLine="709"/>
        <w:jc w:val="both"/>
      </w:pPr>
      <w:r>
        <w:t>Также условия выжигания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перечислены в пункте 63 ППР в РФ.</w:t>
      </w:r>
    </w:p>
    <w:p w:rsidR="00B5791E" w:rsidRDefault="00B5791E" w:rsidP="00AC1CEC">
      <w:pPr>
        <w:ind w:firstLine="709"/>
        <w:jc w:val="both"/>
      </w:pPr>
    </w:p>
    <w:p w:rsidR="00B5791E" w:rsidRPr="00B5791E" w:rsidRDefault="00B5791E" w:rsidP="00B5791E">
      <w:pPr>
        <w:shd w:val="clear" w:color="auto" w:fill="FFFFFF"/>
        <w:ind w:firstLine="708"/>
        <w:jc w:val="both"/>
        <w:rPr>
          <w:rFonts w:eastAsia="Times New Roman" w:cs="Times New Roman"/>
          <w:szCs w:val="28"/>
        </w:rPr>
      </w:pPr>
      <w:r>
        <w:rPr>
          <w:rFonts w:eastAsia="Times New Roman" w:cs="Times New Roman"/>
          <w:szCs w:val="28"/>
        </w:rPr>
        <w:t>п. 239</w:t>
      </w:r>
      <w:r w:rsidRPr="00B5791E">
        <w:rPr>
          <w:rFonts w:eastAsia="Times New Roman" w:cs="Times New Roman"/>
          <w:szCs w:val="28"/>
        </w:rPr>
        <w:t xml:space="preserve"> Сжигание порубочных остатков и горючих материалов на земельных участках в границах полос отвода и охранных </w:t>
      </w:r>
      <w:proofErr w:type="gramStart"/>
      <w:r w:rsidRPr="00B5791E">
        <w:rPr>
          <w:rFonts w:eastAsia="Times New Roman" w:cs="Times New Roman"/>
          <w:szCs w:val="28"/>
        </w:rPr>
        <w:t>зон</w:t>
      </w:r>
      <w:proofErr w:type="gramEnd"/>
      <w:r w:rsidRPr="00B5791E">
        <w:rPr>
          <w:rFonts w:eastAsia="Times New Roman" w:cs="Times New Roman"/>
          <w:szCs w:val="28"/>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б) участок для сжигания находится на расстоянии не менее 10 метров от леса, объектов железнодорожного транспорта;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в) участок для сжигания отделен противопожарной минерализованной полосой шириной не менее 1,4 метра;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w:t>
      </w:r>
      <w:r w:rsidRPr="00B5791E">
        <w:rPr>
          <w:rFonts w:eastAsia="Times New Roman" w:cs="Times New Roman"/>
          <w:szCs w:val="28"/>
        </w:rPr>
        <w:lastRenderedPageBreak/>
        <w:t>материалов, на территории, включающей участок для сжигания, не действует особый противопожарный режим.</w:t>
      </w:r>
    </w:p>
    <w:p w:rsidR="001E1421" w:rsidRDefault="001E1421" w:rsidP="001E1421">
      <w:pPr>
        <w:jc w:val="both"/>
      </w:pPr>
    </w:p>
    <w:p w:rsidR="002D4C8A" w:rsidRPr="001E1421" w:rsidRDefault="001E1421" w:rsidP="001E1421">
      <w:pPr>
        <w:ind w:firstLine="708"/>
        <w:jc w:val="both"/>
        <w:rPr>
          <w:rFonts w:cs="Times New Roman"/>
          <w:szCs w:val="28"/>
        </w:rPr>
      </w:pPr>
      <w:r w:rsidRPr="001E1421">
        <w:rPr>
          <w:rFonts w:cs="Times New Roman"/>
          <w:szCs w:val="28"/>
        </w:rPr>
        <w:t xml:space="preserve">п. </w:t>
      </w:r>
      <w:r w:rsidR="00B5791E" w:rsidRPr="001E1421">
        <w:rPr>
          <w:rFonts w:cs="Times New Roman"/>
          <w:szCs w:val="28"/>
          <w:shd w:val="clear" w:color="auto" w:fill="FFFFFF"/>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B5791E" w:rsidRDefault="00B5791E" w:rsidP="002D4C8A">
      <w:pPr>
        <w:ind w:firstLine="709"/>
        <w:jc w:val="both"/>
      </w:pPr>
    </w:p>
    <w:p w:rsidR="008541E1" w:rsidRDefault="008541E1" w:rsidP="002D4C8A">
      <w:pPr>
        <w:ind w:firstLine="709"/>
        <w:jc w:val="both"/>
      </w:pPr>
    </w:p>
    <w:p w:rsidR="008541E1" w:rsidRPr="008541E1" w:rsidRDefault="008541E1" w:rsidP="008541E1">
      <w:pPr>
        <w:pStyle w:val="ConsPlusNormal"/>
        <w:jc w:val="right"/>
        <w:outlineLvl w:val="1"/>
        <w:rPr>
          <w:rFonts w:ascii="Times New Roman" w:hAnsi="Times New Roman" w:cs="Times New Roman"/>
          <w:sz w:val="28"/>
          <w:szCs w:val="28"/>
        </w:rPr>
      </w:pPr>
      <w:r w:rsidRPr="008541E1">
        <w:rPr>
          <w:rFonts w:ascii="Times New Roman" w:hAnsi="Times New Roman" w:cs="Times New Roman"/>
          <w:sz w:val="28"/>
          <w:szCs w:val="28"/>
        </w:rPr>
        <w:t>Приложение N 4</w:t>
      </w:r>
    </w:p>
    <w:p w:rsidR="008541E1" w:rsidRPr="008541E1" w:rsidRDefault="008541E1" w:rsidP="008541E1">
      <w:pPr>
        <w:pStyle w:val="ConsPlusNormal"/>
        <w:jc w:val="right"/>
        <w:rPr>
          <w:rFonts w:ascii="Times New Roman" w:hAnsi="Times New Roman" w:cs="Times New Roman"/>
          <w:sz w:val="28"/>
          <w:szCs w:val="28"/>
        </w:rPr>
      </w:pPr>
      <w:r w:rsidRPr="008541E1">
        <w:rPr>
          <w:rFonts w:ascii="Times New Roman" w:hAnsi="Times New Roman" w:cs="Times New Roman"/>
          <w:sz w:val="28"/>
          <w:szCs w:val="28"/>
        </w:rPr>
        <w:t xml:space="preserve">к Правилам </w:t>
      </w:r>
      <w:proofErr w:type="gramStart"/>
      <w:r w:rsidRPr="008541E1">
        <w:rPr>
          <w:rFonts w:ascii="Times New Roman" w:hAnsi="Times New Roman" w:cs="Times New Roman"/>
          <w:sz w:val="28"/>
          <w:szCs w:val="28"/>
        </w:rPr>
        <w:t>противопожарного</w:t>
      </w:r>
      <w:proofErr w:type="gramEnd"/>
    </w:p>
    <w:p w:rsidR="008541E1" w:rsidRPr="008541E1" w:rsidRDefault="008541E1" w:rsidP="008541E1">
      <w:pPr>
        <w:pStyle w:val="ConsPlusNormal"/>
        <w:jc w:val="right"/>
        <w:rPr>
          <w:rFonts w:ascii="Times New Roman" w:hAnsi="Times New Roman" w:cs="Times New Roman"/>
          <w:sz w:val="28"/>
          <w:szCs w:val="28"/>
        </w:rPr>
      </w:pPr>
      <w:r w:rsidRPr="008541E1">
        <w:rPr>
          <w:rFonts w:ascii="Times New Roman" w:hAnsi="Times New Roman" w:cs="Times New Roman"/>
          <w:sz w:val="28"/>
          <w:szCs w:val="28"/>
        </w:rPr>
        <w:t>режима в Российской Федерации</w:t>
      </w:r>
    </w:p>
    <w:p w:rsidR="008541E1" w:rsidRDefault="008541E1" w:rsidP="00B5791E">
      <w:pPr>
        <w:shd w:val="clear" w:color="auto" w:fill="FFFFFF"/>
        <w:jc w:val="center"/>
        <w:outlineLvl w:val="2"/>
        <w:rPr>
          <w:rFonts w:eastAsia="Times New Roman" w:cs="Times New Roman"/>
          <w:b/>
          <w:bCs/>
          <w:szCs w:val="28"/>
        </w:rPr>
      </w:pPr>
    </w:p>
    <w:p w:rsidR="00B5791E" w:rsidRPr="00B5791E" w:rsidRDefault="00B5791E" w:rsidP="00B5791E">
      <w:pPr>
        <w:shd w:val="clear" w:color="auto" w:fill="FFFFFF"/>
        <w:jc w:val="center"/>
        <w:outlineLvl w:val="2"/>
        <w:rPr>
          <w:rFonts w:eastAsia="Times New Roman" w:cs="Times New Roman"/>
          <w:b/>
          <w:bCs/>
          <w:szCs w:val="28"/>
        </w:rPr>
      </w:pPr>
      <w:r w:rsidRPr="00B5791E">
        <w:rPr>
          <w:rFonts w:eastAsia="Times New Roman" w:cs="Times New Roman"/>
          <w:b/>
          <w:bCs/>
          <w:szCs w:val="28"/>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B5791E" w:rsidRPr="00B5791E" w:rsidRDefault="00B5791E" w:rsidP="00B5791E">
      <w:pPr>
        <w:shd w:val="clear" w:color="auto" w:fill="FFFFFF"/>
        <w:jc w:val="both"/>
        <w:outlineLvl w:val="2"/>
        <w:rPr>
          <w:rFonts w:eastAsia="Times New Roman" w:cs="Times New Roman"/>
          <w:b/>
          <w:bCs/>
          <w:szCs w:val="28"/>
        </w:rPr>
      </w:pP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2. Использование открытого огня должно осуществляться в специально оборудованных местах при выполнении следующих требований:</w:t>
      </w:r>
    </w:p>
    <w:p w:rsidR="00B5791E" w:rsidRPr="00B5791E" w:rsidRDefault="00B5791E" w:rsidP="00B5791E">
      <w:pPr>
        <w:shd w:val="clear" w:color="auto" w:fill="FFFFFF"/>
        <w:jc w:val="both"/>
        <w:rPr>
          <w:rFonts w:eastAsia="Times New Roman" w:cs="Times New Roman"/>
          <w:szCs w:val="28"/>
        </w:rPr>
      </w:pPr>
      <w:proofErr w:type="gramStart"/>
      <w:r w:rsidRPr="00B5791E">
        <w:rPr>
          <w:rFonts w:eastAsia="Times New Roman" w:cs="Times New Roman"/>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B5791E">
        <w:rPr>
          <w:rFonts w:eastAsia="Times New Roman" w:cs="Times New Roman"/>
          <w:szCs w:val="28"/>
        </w:rPr>
        <w:t xml:space="preserve"> более 1 куб. метра;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proofErr w:type="gramStart"/>
      <w:r w:rsidRPr="00B5791E">
        <w:rPr>
          <w:rFonts w:eastAsia="Times New Roman" w:cs="Times New Roman"/>
          <w:szCs w:val="28"/>
        </w:rPr>
        <w:t>-о</w:t>
      </w:r>
      <w:proofErr w:type="gramEnd"/>
      <w:r w:rsidRPr="00B5791E">
        <w:rPr>
          <w:rFonts w:eastAsia="Times New Roman" w:cs="Times New Roman"/>
          <w:szCs w:val="28"/>
        </w:rPr>
        <w:t>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w:t>
      </w:r>
      <w:r w:rsidRPr="00B5791E">
        <w:rPr>
          <w:rFonts w:eastAsia="Times New Roman" w:cs="Times New Roman"/>
          <w:szCs w:val="28"/>
        </w:rPr>
        <w:lastRenderedPageBreak/>
        <w:t>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w:t>
      </w:r>
      <w:proofErr w:type="gramStart"/>
      <w:r w:rsidRPr="00B5791E">
        <w:rPr>
          <w:rFonts w:eastAsia="Times New Roman" w:cs="Times New Roman"/>
          <w:szCs w:val="28"/>
        </w:rPr>
        <w:t>-д</w:t>
      </w:r>
      <w:proofErr w:type="gramEnd"/>
      <w:r w:rsidRPr="00B5791E">
        <w:rPr>
          <w:rFonts w:eastAsia="Times New Roman" w:cs="Times New Roman"/>
          <w:szCs w:val="28"/>
        </w:rPr>
        <w:t>о 2 метров.</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 xml:space="preserve">8. В течение всего периода использования открытого огня до прекращения процесса тления должен осуществляться </w:t>
      </w:r>
      <w:proofErr w:type="gramStart"/>
      <w:r w:rsidRPr="00B5791E">
        <w:rPr>
          <w:rFonts w:eastAsia="Times New Roman" w:cs="Times New Roman"/>
          <w:szCs w:val="28"/>
        </w:rPr>
        <w:t>контроль за</w:t>
      </w:r>
      <w:proofErr w:type="gramEnd"/>
      <w:r w:rsidRPr="00B5791E">
        <w:rPr>
          <w:rFonts w:eastAsia="Times New Roman" w:cs="Times New Roman"/>
          <w:szCs w:val="28"/>
        </w:rPr>
        <w:t xml:space="preserve"> нераспространением горения (тления) за пределы очаговой зоны.</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9. Использование открытого огня запрещается: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на торфяных почвах;</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при установлении на соответствующей территории особого противопожарного режима;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под кронами деревьев хвойных пород;</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 xml:space="preserve">при скорости ветра, превышающей значение 5 метров в секунду, если открытый огонь используется без металлической емкости или емкости, выполненной из </w:t>
      </w:r>
      <w:r w:rsidRPr="00B5791E">
        <w:rPr>
          <w:rFonts w:eastAsia="Times New Roman" w:cs="Times New Roman"/>
          <w:szCs w:val="28"/>
        </w:rPr>
        <w:lastRenderedPageBreak/>
        <w:t>иных негорючих материалов, исключающей распространение пламени и выпадение сгораемых материалов за пределы очага горения;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при скорости ветра, превышающей значение 10 метров в секунду.</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10. В процессе использования открытого огня запрещается: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оставлять место очага горения без присмотра до полного прекращения горения (тления);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располагать легковоспламеняющиеся и горючие жидкости, а также горючие материалы вблизи очага горения.</w:t>
      </w:r>
    </w:p>
    <w:p w:rsid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B5791E" w:rsidRDefault="00B5791E"/>
    <w:p w:rsidR="00AC1CEC" w:rsidRPr="00AC1CEC" w:rsidRDefault="00AC1CEC" w:rsidP="00AC1CEC">
      <w:pPr>
        <w:shd w:val="clear" w:color="auto" w:fill="FFFFFF"/>
        <w:spacing w:after="240"/>
        <w:jc w:val="center"/>
        <w:textAlignment w:val="baseline"/>
        <w:outlineLvl w:val="3"/>
        <w:rPr>
          <w:rFonts w:eastAsia="Times New Roman" w:cs="Times New Roman"/>
          <w:b/>
          <w:bCs/>
          <w:szCs w:val="28"/>
        </w:rPr>
      </w:pPr>
      <w:r w:rsidRPr="00AC1CEC">
        <w:rPr>
          <w:rFonts w:eastAsia="Times New Roman" w:cs="Times New Roman"/>
          <w:b/>
          <w:bCs/>
          <w:szCs w:val="28"/>
        </w:rPr>
        <w:t>Статья 6.3. Нарушение правил благоустройства</w:t>
      </w:r>
    </w:p>
    <w:p w:rsidR="00AC1CEC" w:rsidRPr="00AC1CEC" w:rsidRDefault="00AC1CEC" w:rsidP="00AC1CEC">
      <w:pPr>
        <w:shd w:val="clear" w:color="auto" w:fill="FFFFFF"/>
        <w:ind w:firstLine="480"/>
        <w:jc w:val="both"/>
        <w:textAlignment w:val="baseline"/>
        <w:rPr>
          <w:rFonts w:eastAsia="Times New Roman" w:cs="Times New Roman"/>
          <w:szCs w:val="28"/>
        </w:rPr>
      </w:pPr>
      <w:r w:rsidRPr="00AC1CEC">
        <w:rPr>
          <w:rFonts w:eastAsia="Times New Roman" w:cs="Times New Roman"/>
          <w:szCs w:val="28"/>
        </w:rPr>
        <w:t xml:space="preserve">1. </w:t>
      </w:r>
      <w:proofErr w:type="gramStart"/>
      <w:r w:rsidRPr="00AC1CEC">
        <w:rPr>
          <w:rFonts w:eastAsia="Times New Roman" w:cs="Times New Roman"/>
          <w:szCs w:val="28"/>
        </w:rPr>
        <w:t xml:space="preserve">Нарушение установленных муниципальным нормативным правовым актом правил благоустройства территорий городов, выразившееся в нарушении порядка комплексного благоустройства и внешнего оформления городских территорий (в </w:t>
      </w:r>
      <w:proofErr w:type="spellStart"/>
      <w:r w:rsidRPr="00AC1CEC">
        <w:rPr>
          <w:rFonts w:eastAsia="Times New Roman" w:cs="Times New Roman"/>
          <w:szCs w:val="28"/>
        </w:rPr>
        <w:t>неоформлении</w:t>
      </w:r>
      <w:proofErr w:type="spellEnd"/>
      <w:r w:rsidRPr="00AC1CEC">
        <w:rPr>
          <w:rFonts w:eastAsia="Times New Roman" w:cs="Times New Roman"/>
          <w:szCs w:val="28"/>
        </w:rPr>
        <w:t xml:space="preserve"> или несогласовании проекта благоустройства) или в ненадлежащем содержании или очистке прилегающей территории, закрепленной территории, зданий, строений, сооружений и их конструктивных элементов, элементов благоустройства, в том числе </w:t>
      </w:r>
      <w:proofErr w:type="spellStart"/>
      <w:r w:rsidRPr="00AC1CEC">
        <w:rPr>
          <w:rFonts w:eastAsia="Times New Roman" w:cs="Times New Roman"/>
          <w:szCs w:val="28"/>
        </w:rPr>
        <w:t>неустранении</w:t>
      </w:r>
      <w:proofErr w:type="spellEnd"/>
      <w:r w:rsidRPr="00AC1CEC">
        <w:rPr>
          <w:rFonts w:eastAsia="Times New Roman" w:cs="Times New Roman"/>
          <w:szCs w:val="28"/>
        </w:rPr>
        <w:t xml:space="preserve"> в установленные сроки повреждений зданий, строений, сооружений и их конструктивных</w:t>
      </w:r>
      <w:proofErr w:type="gramEnd"/>
      <w:r w:rsidRPr="00AC1CEC">
        <w:rPr>
          <w:rFonts w:eastAsia="Times New Roman" w:cs="Times New Roman"/>
          <w:szCs w:val="28"/>
        </w:rPr>
        <w:t xml:space="preserve"> </w:t>
      </w:r>
      <w:proofErr w:type="gramStart"/>
      <w:r w:rsidRPr="00AC1CEC">
        <w:rPr>
          <w:rFonts w:eastAsia="Times New Roman" w:cs="Times New Roman"/>
          <w:szCs w:val="28"/>
        </w:rPr>
        <w:t>элементов, элементов благоустройства, или требований по уборке дорог общего пользования, мойке дорожных покрытий, уборке прилегающих территорий, закрепленных территорий, установке и содержанию урн, если указанное деяние не образует состав правонарушения, предусмотренного настоящим Кодексом</w:t>
      </w:r>
      <w:r w:rsidRPr="00AC1CEC">
        <w:rPr>
          <w:rFonts w:eastAsia="Times New Roman" w:cs="Times New Roman"/>
          <w:szCs w:val="28"/>
        </w:rPr>
        <w:br/>
      </w:r>
      <w:proofErr w:type="gramEnd"/>
    </w:p>
    <w:p w:rsidR="00AC1CEC" w:rsidRPr="00AC1CEC" w:rsidRDefault="00AC1CEC" w:rsidP="00AC1CEC">
      <w:pPr>
        <w:shd w:val="clear" w:color="auto" w:fill="FFFFFF"/>
        <w:ind w:firstLine="480"/>
        <w:jc w:val="both"/>
        <w:textAlignment w:val="baseline"/>
        <w:rPr>
          <w:rFonts w:eastAsia="Times New Roman" w:cs="Times New Roman"/>
          <w:szCs w:val="28"/>
        </w:rPr>
      </w:pPr>
      <w:r w:rsidRPr="00AC1CEC">
        <w:rPr>
          <w:rFonts w:eastAsia="Times New Roman" w:cs="Times New Roman"/>
          <w:szCs w:val="28"/>
        </w:rPr>
        <w:t xml:space="preserve">2. </w:t>
      </w:r>
      <w:proofErr w:type="gramStart"/>
      <w:r w:rsidRPr="00AC1CEC">
        <w:rPr>
          <w:rFonts w:eastAsia="Times New Roman" w:cs="Times New Roman"/>
          <w:szCs w:val="28"/>
        </w:rPr>
        <w:t>Нарушение правил благоустройства территорий иных населенных пунктов, помимо предусмотренных в части 1 настоящей статьи, если указанное деяние не образует состав правонарушения, предусмотренного настоящим Кодексом</w:t>
      </w:r>
      <w:proofErr w:type="gramEnd"/>
    </w:p>
    <w:p w:rsidR="008541E1" w:rsidRPr="00AC1CEC" w:rsidRDefault="008541E1" w:rsidP="00AC1CEC">
      <w:pPr>
        <w:autoSpaceDE w:val="0"/>
        <w:autoSpaceDN w:val="0"/>
        <w:adjustRightInd w:val="0"/>
        <w:jc w:val="both"/>
        <w:rPr>
          <w:rFonts w:eastAsiaTheme="minorHAnsi" w:cs="Times New Roman"/>
          <w:szCs w:val="28"/>
          <w:lang w:eastAsia="en-US"/>
        </w:rPr>
      </w:pPr>
    </w:p>
    <w:p w:rsidR="00AC1CEC" w:rsidRPr="00AC1CEC" w:rsidRDefault="00AC1CEC" w:rsidP="00AC1CEC">
      <w:pPr>
        <w:shd w:val="clear" w:color="auto" w:fill="FFFFFF"/>
        <w:spacing w:after="240"/>
        <w:jc w:val="center"/>
        <w:textAlignment w:val="baseline"/>
        <w:outlineLvl w:val="3"/>
        <w:rPr>
          <w:rFonts w:eastAsia="Times New Roman" w:cs="Times New Roman"/>
          <w:b/>
          <w:bCs/>
          <w:szCs w:val="28"/>
        </w:rPr>
      </w:pPr>
      <w:r w:rsidRPr="00AC1CEC">
        <w:rPr>
          <w:rFonts w:eastAsia="Times New Roman" w:cs="Times New Roman"/>
          <w:b/>
          <w:bCs/>
          <w:szCs w:val="28"/>
        </w:rPr>
        <w:t>Статья 6.22. Сжигание мусора и растительности на территориях общего пользования</w:t>
      </w:r>
    </w:p>
    <w:p w:rsidR="00AC1CEC" w:rsidRPr="001E1421" w:rsidRDefault="00AC1CEC" w:rsidP="001E1421">
      <w:pPr>
        <w:shd w:val="clear" w:color="auto" w:fill="FFFFFF"/>
        <w:ind w:firstLine="480"/>
        <w:jc w:val="both"/>
        <w:textAlignment w:val="baseline"/>
        <w:rPr>
          <w:rFonts w:eastAsia="Times New Roman" w:cs="Times New Roman"/>
          <w:szCs w:val="28"/>
        </w:rPr>
      </w:pPr>
      <w:r w:rsidRPr="00AC1CEC">
        <w:rPr>
          <w:rFonts w:eastAsia="Times New Roman" w:cs="Times New Roman"/>
          <w:szCs w:val="28"/>
        </w:rPr>
        <w:t>Сжигание мусора, листвы, травы, частей деревьев и кустарников, другой растительности или ее остатков, разведение костров в скверах, парках, на иных территориях общего пользования, кроме как в местах и (или) способами, установленными органами местного самоуправления поселений и городских округов, если указанное деяние не образует состав правонарушения, предусмотренного законодательством Российской Федерации</w:t>
      </w:r>
    </w:p>
    <w:sectPr w:rsidR="00AC1CEC" w:rsidRPr="001E1421" w:rsidSect="008541E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DC" w:rsidRDefault="00015EDC" w:rsidP="008541E1">
      <w:r>
        <w:separator/>
      </w:r>
    </w:p>
  </w:endnote>
  <w:endnote w:type="continuationSeparator" w:id="0">
    <w:p w:rsidR="00015EDC" w:rsidRDefault="00015EDC" w:rsidP="0085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DC" w:rsidRDefault="00015EDC" w:rsidP="008541E1">
      <w:r>
        <w:separator/>
      </w:r>
    </w:p>
  </w:footnote>
  <w:footnote w:type="continuationSeparator" w:id="0">
    <w:p w:rsidR="00015EDC" w:rsidRDefault="00015EDC" w:rsidP="0085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6A"/>
    <w:rsid w:val="00015EDC"/>
    <w:rsid w:val="001E1421"/>
    <w:rsid w:val="002D4C8A"/>
    <w:rsid w:val="003B4C6A"/>
    <w:rsid w:val="008139D0"/>
    <w:rsid w:val="00820FC7"/>
    <w:rsid w:val="008541E1"/>
    <w:rsid w:val="00A05CDA"/>
    <w:rsid w:val="00AC1CEC"/>
    <w:rsid w:val="00B5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8A"/>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1E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8541E1"/>
    <w:pPr>
      <w:tabs>
        <w:tab w:val="center" w:pos="4677"/>
        <w:tab w:val="right" w:pos="9355"/>
      </w:tabs>
    </w:pPr>
  </w:style>
  <w:style w:type="character" w:customStyle="1" w:styleId="a4">
    <w:name w:val="Верхний колонтитул Знак"/>
    <w:basedOn w:val="a0"/>
    <w:link w:val="a3"/>
    <w:uiPriority w:val="99"/>
    <w:rsid w:val="008541E1"/>
    <w:rPr>
      <w:rFonts w:ascii="Times New Roman" w:eastAsiaTheme="minorEastAsia" w:hAnsi="Times New Roman"/>
      <w:sz w:val="28"/>
      <w:lang w:eastAsia="ru-RU"/>
    </w:rPr>
  </w:style>
  <w:style w:type="paragraph" w:styleId="a5">
    <w:name w:val="footer"/>
    <w:basedOn w:val="a"/>
    <w:link w:val="a6"/>
    <w:uiPriority w:val="99"/>
    <w:unhideWhenUsed/>
    <w:rsid w:val="008541E1"/>
    <w:pPr>
      <w:tabs>
        <w:tab w:val="center" w:pos="4677"/>
        <w:tab w:val="right" w:pos="9355"/>
      </w:tabs>
    </w:pPr>
  </w:style>
  <w:style w:type="character" w:customStyle="1" w:styleId="a6">
    <w:name w:val="Нижний колонтитул Знак"/>
    <w:basedOn w:val="a0"/>
    <w:link w:val="a5"/>
    <w:uiPriority w:val="99"/>
    <w:rsid w:val="008541E1"/>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8A"/>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1E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8541E1"/>
    <w:pPr>
      <w:tabs>
        <w:tab w:val="center" w:pos="4677"/>
        <w:tab w:val="right" w:pos="9355"/>
      </w:tabs>
    </w:pPr>
  </w:style>
  <w:style w:type="character" w:customStyle="1" w:styleId="a4">
    <w:name w:val="Верхний колонтитул Знак"/>
    <w:basedOn w:val="a0"/>
    <w:link w:val="a3"/>
    <w:uiPriority w:val="99"/>
    <w:rsid w:val="008541E1"/>
    <w:rPr>
      <w:rFonts w:ascii="Times New Roman" w:eastAsiaTheme="minorEastAsia" w:hAnsi="Times New Roman"/>
      <w:sz w:val="28"/>
      <w:lang w:eastAsia="ru-RU"/>
    </w:rPr>
  </w:style>
  <w:style w:type="paragraph" w:styleId="a5">
    <w:name w:val="footer"/>
    <w:basedOn w:val="a"/>
    <w:link w:val="a6"/>
    <w:uiPriority w:val="99"/>
    <w:unhideWhenUsed/>
    <w:rsid w:val="008541E1"/>
    <w:pPr>
      <w:tabs>
        <w:tab w:val="center" w:pos="4677"/>
        <w:tab w:val="right" w:pos="9355"/>
      </w:tabs>
    </w:pPr>
  </w:style>
  <w:style w:type="character" w:customStyle="1" w:styleId="a6">
    <w:name w:val="Нижний колонтитул Знак"/>
    <w:basedOn w:val="a0"/>
    <w:link w:val="a5"/>
    <w:uiPriority w:val="99"/>
    <w:rsid w:val="008541E1"/>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954/2dafcc9f8f2d8b800512e96ec8914d9155752f96/" TargetMode="External"/><Relationship Id="rId3" Type="http://schemas.openxmlformats.org/officeDocument/2006/relationships/settings" Target="settings.xml"/><Relationship Id="rId7" Type="http://schemas.openxmlformats.org/officeDocument/2006/relationships/hyperlink" Target="http://www.consultant.ru/document/cons_doc_LAW_1061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 Николай Алексеевич</dc:creator>
  <cp:lastModifiedBy>Помощник опер. деж</cp:lastModifiedBy>
  <cp:revision>2</cp:revision>
  <cp:lastPrinted>2021-04-15T13:17:00Z</cp:lastPrinted>
  <dcterms:created xsi:type="dcterms:W3CDTF">2021-04-16T15:37:00Z</dcterms:created>
  <dcterms:modified xsi:type="dcterms:W3CDTF">2021-04-16T15:37:00Z</dcterms:modified>
</cp:coreProperties>
</file>