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AF" w:rsidRPr="004D60AF" w:rsidRDefault="004D60AF" w:rsidP="004D60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0AF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4D60AF">
        <w:rPr>
          <w:rFonts w:ascii="Times New Roman" w:hAnsi="Times New Roman" w:cs="Times New Roman"/>
          <w:sz w:val="28"/>
          <w:szCs w:val="28"/>
        </w:rPr>
        <w:t xml:space="preserve"> ИФНС России № 27 по Республике Башкортостан в целях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4D60AF">
        <w:rPr>
          <w:rFonts w:ascii="Times New Roman" w:hAnsi="Times New Roman" w:cs="Times New Roman"/>
          <w:sz w:val="28"/>
          <w:szCs w:val="28"/>
        </w:rPr>
        <w:t>информацию для налогоплательщиков следующего содержания:</w:t>
      </w:r>
    </w:p>
    <w:p w:rsidR="004D60AF" w:rsidRPr="004D60AF" w:rsidRDefault="004D60AF" w:rsidP="004D60AF">
      <w:pPr>
        <w:spacing w:after="100" w:line="288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napToGrid w:val="0"/>
          <w:kern w:val="36"/>
          <w:sz w:val="28"/>
          <w:szCs w:val="28"/>
        </w:rPr>
      </w:pPr>
      <w:r w:rsidRPr="004D60AF">
        <w:rPr>
          <w:rFonts w:ascii="Times New Roman" w:hAnsi="Times New Roman" w:cs="Times New Roman"/>
          <w:b/>
          <w:bCs/>
          <w:snapToGrid w:val="0"/>
          <w:kern w:val="36"/>
          <w:sz w:val="28"/>
          <w:szCs w:val="28"/>
        </w:rPr>
        <w:t>«</w:t>
      </w:r>
      <w:r w:rsidRPr="004D60AF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ЕНВД с 1 января 2021 года не применяется</w:t>
      </w:r>
      <w:r w:rsidRPr="004D60AF">
        <w:rPr>
          <w:rFonts w:ascii="Times New Roman" w:hAnsi="Times New Roman" w:cs="Times New Roman"/>
          <w:b/>
          <w:bCs/>
          <w:snapToGrid w:val="0"/>
          <w:kern w:val="36"/>
          <w:sz w:val="28"/>
          <w:szCs w:val="28"/>
        </w:rPr>
        <w:t>»</w:t>
      </w:r>
    </w:p>
    <w:p w:rsidR="004D60AF" w:rsidRPr="004D60AF" w:rsidRDefault="004D60AF" w:rsidP="004D60A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В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</w:r>
    </w:p>
    <w:p w:rsidR="004D60AF" w:rsidRPr="004D60AF" w:rsidRDefault="004D60AF" w:rsidP="004D60A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4D60AF" w:rsidRPr="004D60AF" w:rsidRDefault="004D60AF" w:rsidP="004D60A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упрощённую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систем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налогообложения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4D60AF" w:rsidRPr="004D60AF" w:rsidRDefault="004D60AF" w:rsidP="004D60A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индивидуальны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предпринимател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и, привлекающие при осуществлении</w:t>
      </w:r>
    </w:p>
    <w:p w:rsidR="004D60AF" w:rsidRPr="004D60AF" w:rsidRDefault="004D60AF" w:rsidP="004D60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60AF">
        <w:rPr>
          <w:rFonts w:ascii="Times New Roman" w:hAnsi="Times New Roman" w:cs="Times New Roman"/>
          <w:snapToGrid w:val="0"/>
          <w:sz w:val="28"/>
          <w:szCs w:val="28"/>
        </w:rPr>
        <w:t xml:space="preserve">своей деятельности не более 15 работников, могут перейти на 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патентн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систем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налогообложения;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D60AF" w:rsidRPr="004D60AF" w:rsidRDefault="004D60AF" w:rsidP="004D60A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индивидуальны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предпринимател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 xml:space="preserve">и, 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не имеющи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 xml:space="preserve">наемных 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работников,</w:t>
      </w:r>
    </w:p>
    <w:p w:rsidR="004D60AF" w:rsidRPr="004D60AF" w:rsidRDefault="004D60AF" w:rsidP="004D60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60AF">
        <w:rPr>
          <w:rFonts w:ascii="Times New Roman" w:hAnsi="Times New Roman" w:cs="Times New Roman"/>
          <w:snapToGrid w:val="0"/>
          <w:sz w:val="28"/>
          <w:szCs w:val="28"/>
        </w:rPr>
        <w:t xml:space="preserve">могут перейти 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на применение налога на профессиональный доход.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D60AF" w:rsidRPr="004D60AF" w:rsidRDefault="004D60AF" w:rsidP="004D60A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proofErr w:type="gramStart"/>
      <w:r w:rsidRPr="004D60AF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  <w:proofErr w:type="gramEnd"/>
    </w:p>
    <w:p w:rsidR="004D60AF" w:rsidRPr="004D60AF" w:rsidRDefault="004D60AF" w:rsidP="004D60A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Специальный режим 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налог на профессиональный доход нельзя совмещать с иными режимами налогообложения. Остальные режимы можно совмещать. Например, 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упрощённую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систем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налогообложения с патентн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систем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налогообложения.</w:t>
      </w:r>
    </w:p>
    <w:p w:rsidR="004D60AF" w:rsidRPr="004D60AF" w:rsidRDefault="004D60AF" w:rsidP="004D60A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Для перехода на иные специальные налоговые режимы с 01.01.2021 года необходимо подать следующие документы:</w:t>
      </w:r>
    </w:p>
    <w:p w:rsidR="004D60AF" w:rsidRPr="004D60AF" w:rsidRDefault="004D60AF" w:rsidP="004D60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D60AF">
        <w:rPr>
          <w:rFonts w:ascii="Times New Roman" w:hAnsi="Times New Roman" w:cs="Times New Roman"/>
          <w:snapToGrid w:val="0"/>
          <w:sz w:val="28"/>
          <w:szCs w:val="28"/>
        </w:rPr>
        <w:t>упрощённая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систем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налогообложения - уведомление по форме №26.2-1</w:t>
      </w:r>
    </w:p>
    <w:p w:rsidR="004D60AF" w:rsidRPr="004D60AF" w:rsidRDefault="004D60AF" w:rsidP="004D60A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в срок не позднее 31.12.2020</w:t>
      </w:r>
    </w:p>
    <w:p w:rsidR="004D60AF" w:rsidRPr="004D60AF" w:rsidRDefault="004D60AF" w:rsidP="004D60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патентн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систем</w:t>
      </w:r>
      <w:r w:rsidRPr="004D60A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налогообложени</w:t>
      </w:r>
      <w:proofErr w:type="gramStart"/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я(</w:t>
      </w:r>
      <w:proofErr w:type="gramEnd"/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ПСН) - заявление на получение патента по форме №26.5-1 в срок не позднее чем за 10 дней до начала применения ПСН</w:t>
      </w:r>
    </w:p>
    <w:p w:rsidR="004D60AF" w:rsidRPr="004D60AF" w:rsidRDefault="004D60AF" w:rsidP="004D60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единый сельскохозяйственный налог - уведомление по форме №26.1-1 </w:t>
      </w:r>
      <w:proofErr w:type="gramStart"/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proofErr w:type="gramEnd"/>
    </w:p>
    <w:p w:rsidR="004D60AF" w:rsidRPr="004D60AF" w:rsidRDefault="004D60AF" w:rsidP="004D60A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срок не позднее 31.12.2020</w:t>
      </w:r>
    </w:p>
    <w:p w:rsidR="004D60AF" w:rsidRPr="004D60AF" w:rsidRDefault="004D60AF" w:rsidP="004D60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налог на профессиональный доход – регистрация через </w:t>
      </w:r>
      <w:proofErr w:type="gramStart"/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бесплатное</w:t>
      </w:r>
      <w:proofErr w:type="gramEnd"/>
    </w:p>
    <w:p w:rsidR="004D60AF" w:rsidRPr="004D60AF" w:rsidRDefault="004D60AF" w:rsidP="004D60A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мобильное приложение «Мой налог» или </w:t>
      </w:r>
      <w:proofErr w:type="spellStart"/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>веб-кабинет</w:t>
      </w:r>
      <w:proofErr w:type="spellEnd"/>
      <w:r w:rsidRPr="004D60A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«Мой налог»</w:t>
      </w:r>
    </w:p>
    <w:p w:rsidR="004D60AF" w:rsidRPr="004D60AF" w:rsidRDefault="004D60AF" w:rsidP="004D60A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Налогоплательщики, не перешедшие на иной специальный налоговый режим в установленные для этого сроки, автоматически переходят с 1января 2021 года на общий режим налогообложения.</w:t>
      </w:r>
    </w:p>
    <w:p w:rsidR="004D60AF" w:rsidRPr="004D60AF" w:rsidRDefault="004D60AF" w:rsidP="004D60A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D60AF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Подробная информация о существующих режимах налогообложения размещена на сайте ФНС России (</w:t>
      </w:r>
      <w:proofErr w:type="spellStart"/>
      <w:r w:rsidRPr="004D60AF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www.nalog.ru</w:t>
      </w:r>
      <w:proofErr w:type="spellEnd"/>
      <w:r w:rsidRPr="004D60AF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).</w:t>
      </w:r>
    </w:p>
    <w:p w:rsidR="004D60AF" w:rsidRPr="004D60AF" w:rsidRDefault="004D60AF" w:rsidP="004D60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60AF" w:rsidRPr="004D60AF" w:rsidRDefault="004D60AF" w:rsidP="004D60AF">
      <w:pPr>
        <w:rPr>
          <w:rFonts w:ascii="Times New Roman" w:hAnsi="Times New Roman" w:cs="Times New Roman"/>
          <w:sz w:val="28"/>
          <w:szCs w:val="28"/>
        </w:rPr>
      </w:pPr>
    </w:p>
    <w:p w:rsidR="00B457A7" w:rsidRPr="004D60AF" w:rsidRDefault="00B457A7">
      <w:pPr>
        <w:rPr>
          <w:rFonts w:ascii="Times New Roman" w:hAnsi="Times New Roman" w:cs="Times New Roman"/>
          <w:sz w:val="28"/>
          <w:szCs w:val="28"/>
        </w:rPr>
      </w:pPr>
    </w:p>
    <w:sectPr w:rsidR="00B457A7" w:rsidRPr="004D60AF" w:rsidSect="004D60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53DF3"/>
    <w:multiLevelType w:val="hybridMultilevel"/>
    <w:tmpl w:val="0AF81E24"/>
    <w:lvl w:ilvl="0" w:tplc="B17A3ED8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0AF"/>
    <w:rsid w:val="004D60AF"/>
    <w:rsid w:val="00B4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3</cp:revision>
  <dcterms:created xsi:type="dcterms:W3CDTF">2020-09-30T03:52:00Z</dcterms:created>
  <dcterms:modified xsi:type="dcterms:W3CDTF">2020-09-30T03:53:00Z</dcterms:modified>
</cp:coreProperties>
</file>