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7" w:rsidRPr="005C20F7" w:rsidRDefault="005C20F7" w:rsidP="005C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УКАЗ</w:t>
      </w:r>
    </w:p>
    <w:p w:rsidR="005C20F7" w:rsidRPr="005C20F7" w:rsidRDefault="005C20F7" w:rsidP="005C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</w:t>
      </w:r>
    </w:p>
    <w:p w:rsidR="005C20F7" w:rsidRPr="005C20F7" w:rsidRDefault="005C20F7" w:rsidP="005C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О мерах по противодействию коррупции </w:t>
      </w:r>
    </w:p>
    <w:p w:rsidR="005C20F7" w:rsidRPr="005C20F7" w:rsidRDefault="005C20F7" w:rsidP="005C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(с изменениями на 9 октября 2017 года)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proofErr w:type="gramStart"/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31 марта 2010 года N 396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N 14, 05.04.2010);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 июля 2010 года N 821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147, 07.07.2010);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4 ноября 2010 года N 1336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N 45, 08.11.2010);</w:t>
      </w:r>
      <w:proofErr w:type="gramEnd"/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proofErr w:type="gramStart"/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12 сентября 2011 года N 1192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N 38, 19.09.2011);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4 января 2012 года N 19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5C20F7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, 06.01.2012);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28 февраля 2012 года N 249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5C20F7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C20F7">
        <w:rPr>
          <w:rFonts w:ascii="Times New Roman" w:eastAsia="Times New Roman" w:hAnsi="Times New Roman" w:cs="Times New Roman"/>
          <w:sz w:val="24"/>
          <w:szCs w:val="24"/>
        </w:rPr>
        <w:t>, 01.03.2012);</w:t>
      </w:r>
      <w:proofErr w:type="gramEnd"/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28 июля 2012 года N 1060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5C20F7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, 30.07.2012);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апреля 2013 года N 309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5C20F7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, 02.04.2013);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14 февраля 2014 года N 80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5C20F7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, 14.02.2014);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9 октября 2017 года N 472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5C20F7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, 09.10.2017, N 0001201710090037).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В целях создания системы противодействия коррупции в Российской Федерации и устранения причин, ее порождающих,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1. Образовать Совет при Президенте Российской Федерации по противодействию коррупции (далее - Совет).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Председателем Совета является Президент Российской Федерации.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2. Установить, что: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0F7">
        <w:rPr>
          <w:rFonts w:ascii="Times New Roman" w:eastAsia="Times New Roman" w:hAnsi="Times New Roman" w:cs="Times New Roman"/>
          <w:sz w:val="24"/>
          <w:szCs w:val="24"/>
        </w:rPr>
        <w:t>а) основными задачами Совета являются: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 муниципальных образований по реализации государственной политики в области противодействия коррупции;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контроль за реализацией мероприятий, предусмотренных Национальным планом противодействия коррупции;</w:t>
      </w:r>
      <w:proofErr w:type="gramEnd"/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б) Совет для решения возложенных на него основных задач: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3. Члены Совета принимают участие в его работе на общественных началах.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Заседание Совета ведет председатель Совета.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Решения Совета оформляются протоколом.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4. Пункт утратил силу - </w:t>
      </w:r>
      <w:hyperlink r:id="rId14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28 июля 2012 года N 1060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</w:t>
      </w:r>
      <w:hyperlink r:id="rId15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14 февраля 2014 года N 80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20F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</w:rPr>
        <w:t xml:space="preserve">Абзац второй предыдущей редакции считается абзацем третьим настоящей редакции - </w:t>
      </w:r>
      <w:hyperlink r:id="rId16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14 февраля 2014 года N 80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____________________________________________________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Председателем президиума Совета является Руководитель Администрации Президента Российской Федерации. 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6. Пункт утратил силу - </w:t>
      </w:r>
      <w:hyperlink r:id="rId17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28 июля 2012 года N 1060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.. 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7. Установить, что: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а) президиум Совета: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формирует повестку дня заседаний Совета;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рассматривает вопросы, связанные с реализацией решений Совета;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gramStart"/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утвержденного </w:t>
      </w:r>
      <w:hyperlink r:id="rId19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21</w:t>
        </w:r>
        <w:proofErr w:type="gramEnd"/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сентября 2009 г. N 1066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</w:t>
      </w:r>
      <w:proofErr w:type="gramStart"/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 (абзац дополнительно включен с 15 июля 2010 года </w:t>
      </w:r>
      <w:hyperlink r:id="rId20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 июля 2010 года N 821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);</w:t>
      </w:r>
      <w:proofErr w:type="gramEnd"/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gramStart"/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(Абзац дополнительно включен </w:t>
      </w:r>
      <w:hyperlink r:id="rId21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 апреля 2013 года N 309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(Абзац дополнительно включен </w:t>
      </w:r>
      <w:hyperlink r:id="rId22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9 октября 2017 года N 472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б) заседание президиума Совета ведет председатель президиума Совета либо заместитель председателя президиума Совета;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(Подпункт в редакции, введенной в действие </w:t>
      </w:r>
      <w:hyperlink r:id="rId23" w:history="1"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14 февраля 2014 года N 80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в) для реализации решений президиума Совета могут даваться поручения Президента Российской Федерации;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г) решения президиума Совета оформляются протоколами.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8. Установить, что председатель президиума Совета: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а) формирует повестку дня заседаний президиума Совета;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10. Признать утратившими силу: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hyperlink r:id="rId24" w:history="1">
        <w:proofErr w:type="gramStart"/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3 февраля 2007 года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ода" (Собрание законодательства Российской Федерации, 2007, N 6, ст</w:t>
      </w:r>
      <w:proofErr w:type="gramEnd"/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.731);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hyperlink r:id="rId25" w:history="1">
        <w:proofErr w:type="gramStart"/>
        <w:r w:rsidRPr="005C2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11 августа 2007 года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</w:t>
        </w:r>
      </w:hyperlink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ода" (Собрание законодательства Российской Федерации, 2007, N</w:t>
      </w:r>
      <w:proofErr w:type="gramEnd"/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34, ст.4210).</w:t>
      </w:r>
      <w:proofErr w:type="gramEnd"/>
    </w:p>
    <w:p w:rsidR="005C20F7" w:rsidRPr="005C20F7" w:rsidRDefault="005C20F7" w:rsidP="005C20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11. Настоящий Указ вступает в силу со дня его подписания.</w:t>
      </w:r>
    </w:p>
    <w:p w:rsidR="005C20F7" w:rsidRPr="005C20F7" w:rsidRDefault="005C20F7" w:rsidP="005C20F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Президент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Российской Федерации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Д.Медведев</w:t>
      </w:r>
    </w:p>
    <w:p w:rsidR="005C20F7" w:rsidRPr="005C20F7" w:rsidRDefault="005C20F7" w:rsidP="005C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t>Москва, Кремль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19 мая 2008 года</w:t>
      </w:r>
      <w:r w:rsidRPr="005C20F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N 815 </w:t>
      </w:r>
    </w:p>
    <w:sectPr w:rsidR="005C20F7" w:rsidRPr="005C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0F7"/>
    <w:rsid w:val="005C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0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5C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C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C2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0979" TargetMode="External"/><Relationship Id="rId13" Type="http://schemas.openxmlformats.org/officeDocument/2006/relationships/hyperlink" Target="http://docs.cntd.ru/document/436785861" TargetMode="External"/><Relationship Id="rId18" Type="http://schemas.openxmlformats.org/officeDocument/2006/relationships/hyperlink" Target="http://docs.cntd.ru/document/90217565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10676" TargetMode="External"/><Relationship Id="rId7" Type="http://schemas.openxmlformats.org/officeDocument/2006/relationships/hyperlink" Target="http://docs.cntd.ru/document/902299661" TargetMode="External"/><Relationship Id="rId12" Type="http://schemas.openxmlformats.org/officeDocument/2006/relationships/hyperlink" Target="http://docs.cntd.ru/document/499076218" TargetMode="External"/><Relationship Id="rId17" Type="http://schemas.openxmlformats.org/officeDocument/2006/relationships/hyperlink" Target="http://docs.cntd.ru/document/902360668" TargetMode="External"/><Relationship Id="rId25" Type="http://schemas.openxmlformats.org/officeDocument/2006/relationships/hyperlink" Target="http://docs.cntd.ru/document/9020558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6218" TargetMode="External"/><Relationship Id="rId20" Type="http://schemas.openxmlformats.org/officeDocument/2006/relationships/hyperlink" Target="http://docs.cntd.ru/document/9022236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43785" TargetMode="External"/><Relationship Id="rId11" Type="http://schemas.openxmlformats.org/officeDocument/2006/relationships/hyperlink" Target="http://docs.cntd.ru/document/499010676" TargetMode="External"/><Relationship Id="rId24" Type="http://schemas.openxmlformats.org/officeDocument/2006/relationships/hyperlink" Target="http://docs.cntd.ru/document/902026179" TargetMode="External"/><Relationship Id="rId5" Type="http://schemas.openxmlformats.org/officeDocument/2006/relationships/hyperlink" Target="http://docs.cntd.ru/document/902223653" TargetMode="External"/><Relationship Id="rId15" Type="http://schemas.openxmlformats.org/officeDocument/2006/relationships/hyperlink" Target="http://docs.cntd.ru/document/499076218" TargetMode="External"/><Relationship Id="rId23" Type="http://schemas.openxmlformats.org/officeDocument/2006/relationships/hyperlink" Target="http://docs.cntd.ru/document/499076218" TargetMode="External"/><Relationship Id="rId10" Type="http://schemas.openxmlformats.org/officeDocument/2006/relationships/hyperlink" Target="http://docs.cntd.ru/document/902360668" TargetMode="External"/><Relationship Id="rId19" Type="http://schemas.openxmlformats.org/officeDocument/2006/relationships/hyperlink" Target="http://docs.cntd.ru/document/902175655" TargetMode="External"/><Relationship Id="rId4" Type="http://schemas.openxmlformats.org/officeDocument/2006/relationships/hyperlink" Target="http://docs.cntd.ru/document/902207399" TargetMode="External"/><Relationship Id="rId9" Type="http://schemas.openxmlformats.org/officeDocument/2006/relationships/hyperlink" Target="http://docs.cntd.ru/document/902331734" TargetMode="External"/><Relationship Id="rId14" Type="http://schemas.openxmlformats.org/officeDocument/2006/relationships/hyperlink" Target="http://docs.cntd.ru/document/902360668" TargetMode="External"/><Relationship Id="rId22" Type="http://schemas.openxmlformats.org/officeDocument/2006/relationships/hyperlink" Target="http://docs.cntd.ru/document/4367858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2017-11-16T06:42:00Z</dcterms:created>
  <dcterms:modified xsi:type="dcterms:W3CDTF">2017-11-16T06:44:00Z</dcterms:modified>
</cp:coreProperties>
</file>