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D9" w:rsidRPr="002014D9" w:rsidRDefault="002014D9" w:rsidP="00201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1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дополнительных мерах по противодействию коррупции в Республике Башкортостан</w:t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t>ПРЕЗИДЕНТ РЕСПУБЛИКИ БАШКОРТОСТАН</w:t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t>УКАЗ</w:t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t>от 15 сентября 2008 года N УП-482</w:t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t>О дополнительных мерах по противодействию коррупции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в Республике Башкортостан </w:t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4D9" w:rsidRPr="002014D9" w:rsidRDefault="002014D9" w:rsidP="0020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5 раздела IV </w:t>
      </w:r>
      <w:hyperlink r:id="rId4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Национального плана противодействия коррупции, утвержденного Президентом Российской Федерации 31 июля 2008 года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прилагаемый План противодействия коррупции в Республике Башкортостан.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3. Настоящий Указ вступает в силу со дня его подписания.</w:t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Президент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Республики Башкортостан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М.Рахимов </w:t>
      </w:r>
    </w:p>
    <w:p w:rsidR="002014D9" w:rsidRPr="002014D9" w:rsidRDefault="002014D9" w:rsidP="0020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Уфа, Дом Республики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12 сентября 2008 года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N УП-482 </w:t>
      </w:r>
    </w:p>
    <w:p w:rsidR="002014D9" w:rsidRPr="002014D9" w:rsidRDefault="002014D9" w:rsidP="002014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14D9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План противодействия коррупции в Республике Башкортостан</w:t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к Указу Президента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Республики Башкортостан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от 15 сентября 2008 г. N УП-482</w:t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4D9" w:rsidRPr="002014D9" w:rsidRDefault="002014D9" w:rsidP="0020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5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Республики Башкортостан "О борьбе с коррупцией"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. Одной из первых в стране учреждена </w:t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МЕРЫ ПО ЗАКОНОДАТЕЛЬНОМУ ОБЕСПЕЧЕНИЮ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ПРОТИВОДЕЙСТВИЯ КОРРУПЦИИ В РЕСПУБЛИКЕ БАШКОРТОСТАН</w:t>
      </w:r>
    </w:p>
    <w:p w:rsidR="002014D9" w:rsidRPr="002014D9" w:rsidRDefault="002014D9" w:rsidP="0020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а) меры по профилактике коррупции в Республике Башкортостан, включающие в себя: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института общественного и парламентского контроля за соблюдением </w:t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Республики Башкортостан;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совершенствование механизма </w:t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Республики Башкортостан;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разработку системы мер, направленных на совершенствование порядка прохождения 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1.2.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плана противодействия коррупции, утвержденного Президентом Российской Федерации 31 июля 2008 года.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МЕРЫ ПО СОВЕРШЕНСТВОВАНИЮ ГОСУДАРСТВЕННОГО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УПРАВЛЕНИЯ В ЦЕЛЯХ ПРЕДУПРЕЖДЕНИЯ КОРРУПЦИИ</w:t>
      </w:r>
    </w:p>
    <w:p w:rsidR="002014D9" w:rsidRPr="002014D9" w:rsidRDefault="002014D9" w:rsidP="0020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б) создание условий для справедливой конкуренции на товарных рынках;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г) обеспечение контроля за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) детализацию механизма </w:t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2.2. Реализация системы мер, направленных на совершенствование функционирования государственного аппарата и включающих в себя: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а) реализацию прав граждан на получение достоверной информации, повышение независимости средств массовой информации;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lastRenderedPageBreak/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>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2.3.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обеспечение соблюдения гражданскими служащими ограничений, установленных </w:t>
      </w:r>
      <w:hyperlink r:id="rId6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июля 2004 года N 79-ФЗ "О государственной гражданской службе Российской Федерации"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, а также общих принципов служебного поведения, утвержденных </w:t>
      </w:r>
      <w:hyperlink r:id="rId7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</w:t>
        </w:r>
        <w:proofErr w:type="gramEnd"/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12 августа 2002 года N 885 "Об утверждении общих принципов служебного поведения государственных служащих"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, и Правил служебного поведения государственного служащего Республики Башкортостан, утвержденных </w:t>
      </w:r>
      <w:hyperlink r:id="rId8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Республики Башкортостан от 9 сентября 2002 года N УП-455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б) обеспечение деятельности комиссий по разрешению конфликта интересов;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>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е) проведение служебных расследований случаев коррупционных проявлений;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ж) взаимодействие с правоохранительными органами.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2.4.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вопроса о целесообразности обязательного страхования рисков 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характера (обязательное медицинское страхование, страхование ответственности).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МЕРЫ ПО ПОВЫШЕНИЮ ПРОФЕССИОНАЛЬНОГО УРОВНЯ ЮРИДИЧЕСКИХ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КАДРОВ И ПРАВОВОМУ ПРОСВЕЩЕНИЮ В РЕСПУБЛИКЕ БАШКОРТОСТАН </w:t>
      </w:r>
    </w:p>
    <w:p w:rsidR="002014D9" w:rsidRPr="002014D9" w:rsidRDefault="002014D9" w:rsidP="0020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3.1. Для повышения профессионального уровня юридических кадров требуется: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а) совершенствование системы подготовки и повышения квалификации педагогических кадров образовательных учреждений высшего и послевузовского профессионального образования Республики Башкортостан, реализующих программы в области юриспруденции;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б) воспитание у </w:t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правоприменителей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закону;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в) усиление </w:t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г) усиление государственного </w:t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Для повышения качества правового просвещения необходимы: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в) повышение правовой культуры общества в целом.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2014D9" w:rsidRPr="002014D9" w:rsidRDefault="002014D9" w:rsidP="0020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ПЕРВООЧЕРЕДНЫЕ МЕРЫ ПО РЕАЛИЗАЦИИ НАСТОЯЩЕГО ПЛАНА </w:t>
      </w:r>
    </w:p>
    <w:p w:rsidR="002014D9" w:rsidRPr="002014D9" w:rsidRDefault="002014D9" w:rsidP="0020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обеспечению исполнения гражданскими служащими ограничений и запретов, установленных </w:t>
      </w:r>
      <w:hyperlink r:id="rId9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июля 2004 года N 79-ФЗ "О государственной гражданской службе Российской Федерации"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соблюдению гражданскими служащими общих принципов служебного поведения, утвержденных </w:t>
      </w:r>
      <w:hyperlink r:id="rId10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12 августа 2002 года N 885 "Об утверждении общих принципов поведения государственных служащих"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, и Правил служебного поведения государственного служащего Республики Башкортостан, утвержденных </w:t>
      </w:r>
      <w:hyperlink r:id="rId11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Республики Башкортостан от 9 сентября 2002 года N УП-455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2" w:history="1">
        <w:r w:rsidRPr="00201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</w:t>
        </w:r>
      </w:hyperlink>
      <w:r w:rsidRPr="002014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4.2.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Правительству Республики Башкортостан: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а) предусмотреть разработку и финансирование мероприятий: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б) обеспечить подготовку проектов законов Республики Башкортостан, указанных в разделе I настоящего Плана, и их внесение в Государственное Собрание - Курултай Республики Башкортостан;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подпунктом "б" пункта 2 раздела IV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lastRenderedPageBreak/>
        <w:t>замещающих должности государственной гражданской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службы Республики Башкортостан;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>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подпунктом "</w:t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>" пункта 2 раздела IV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4.3.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</w:t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комиссию Республики Башкортостан.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 xml:space="preserve">4.4. </w:t>
      </w:r>
      <w:proofErr w:type="spellStart"/>
      <w:proofErr w:type="gramStart"/>
      <w:r w:rsidRPr="002014D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комиссии Республики Башкортостан: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а) обеспечить контроль за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  <w:t>4.5.</w:t>
      </w:r>
      <w:proofErr w:type="gram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</w:t>
      </w:r>
      <w:proofErr w:type="spellStart"/>
      <w:r w:rsidRPr="002014D9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2014D9">
        <w:rPr>
          <w:rFonts w:ascii="Times New Roman" w:eastAsia="Times New Roman" w:hAnsi="Times New Roman" w:cs="Times New Roman"/>
          <w:sz w:val="24"/>
          <w:szCs w:val="24"/>
        </w:rPr>
        <w:t xml:space="preserve"> комиссию Республики Башкортостан.</w:t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  <w:r w:rsidRPr="002014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4B61" w:rsidRDefault="00BE4B61"/>
    <w:sectPr w:rsidR="00BE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4D9"/>
    <w:rsid w:val="002014D9"/>
    <w:rsid w:val="00B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1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14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20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0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1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052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4731" TargetMode="External"/><Relationship Id="rId12" Type="http://schemas.openxmlformats.org/officeDocument/2006/relationships/hyperlink" Target="http://docs.cntd.ru/document/9020307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391" TargetMode="External"/><Relationship Id="rId11" Type="http://schemas.openxmlformats.org/officeDocument/2006/relationships/hyperlink" Target="http://docs.cntd.ru/document/935105238" TargetMode="External"/><Relationship Id="rId5" Type="http://schemas.openxmlformats.org/officeDocument/2006/relationships/hyperlink" Target="http://docs.cntd.ru/document/935103808" TargetMode="External"/><Relationship Id="rId10" Type="http://schemas.openxmlformats.org/officeDocument/2006/relationships/hyperlink" Target="http://docs.cntd.ru/document/901824731" TargetMode="External"/><Relationship Id="rId4" Type="http://schemas.openxmlformats.org/officeDocument/2006/relationships/hyperlink" Target="http://docs.cntd.ru/document/902112733" TargetMode="External"/><Relationship Id="rId9" Type="http://schemas.openxmlformats.org/officeDocument/2006/relationships/hyperlink" Target="http://docs.cntd.ru/document/9019043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2017-11-16T06:09:00Z</dcterms:created>
  <dcterms:modified xsi:type="dcterms:W3CDTF">2017-11-16T06:09:00Z</dcterms:modified>
</cp:coreProperties>
</file>