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7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B4C3A" w:rsidRDefault="001B4C3A" w:rsidP="001B4C3A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4227B">
        <w:rPr>
          <w:rFonts w:ascii="Times New Roman" w:hAnsi="Times New Roman"/>
          <w:b/>
          <w:sz w:val="28"/>
          <w:szCs w:val="28"/>
        </w:rPr>
        <w:t xml:space="preserve">18 декабрь </w:t>
      </w:r>
      <w:r>
        <w:rPr>
          <w:rFonts w:ascii="Times New Roman" w:hAnsi="Times New Roman"/>
          <w:b/>
          <w:sz w:val="28"/>
          <w:szCs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  36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4227B">
        <w:rPr>
          <w:rFonts w:ascii="Times New Roman" w:hAnsi="Times New Roman"/>
          <w:b/>
          <w:sz w:val="28"/>
          <w:szCs w:val="28"/>
        </w:rPr>
        <w:t xml:space="preserve">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  <w:szCs w:val="28"/>
        </w:rPr>
        <w:t xml:space="preserve">четвертого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1B4C3A" w:rsidRDefault="001B4C3A" w:rsidP="001B4C3A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1B4C3A" w:rsidRDefault="001B4C3A" w:rsidP="001B4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8;</w:t>
      </w:r>
    </w:p>
    <w:p w:rsidR="001B4C3A" w:rsidRDefault="001B4C3A" w:rsidP="001B4C3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1B4C3A" w:rsidRDefault="001B4C3A" w:rsidP="001B4C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75655F"/>
    <w:rsid w:val="008F0D14"/>
    <w:rsid w:val="00B42A48"/>
    <w:rsid w:val="00E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Администрация СП Максим-Горьковский сельсовет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2015-12-29T11:16:00Z</dcterms:modified>
</cp:coreProperties>
</file>