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0D6628" w:rsidRPr="007732FC" w:rsidTr="000265A9">
        <w:trPr>
          <w:trHeight w:val="1684"/>
        </w:trPr>
        <w:tc>
          <w:tcPr>
            <w:tcW w:w="4356" w:type="dxa"/>
          </w:tcPr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D6628" w:rsidRPr="007732FC" w:rsidRDefault="000D662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0D6628" w:rsidRPr="007732FC" w:rsidRDefault="000D662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0D6628" w:rsidRPr="007732FC" w:rsidRDefault="000D6628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8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D6628" w:rsidRPr="007732FC" w:rsidRDefault="000D662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0D6628" w:rsidRPr="007732FC" w:rsidRDefault="000D6628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628" w:rsidRPr="007732FC" w:rsidRDefault="000D6628" w:rsidP="000D662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D6628" w:rsidRPr="007732FC" w:rsidRDefault="000D6628" w:rsidP="000D662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0D6628" w:rsidRPr="007732FC" w:rsidRDefault="000D6628" w:rsidP="000D6628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628" w:rsidRPr="00E52E58" w:rsidRDefault="000D6628" w:rsidP="000D66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52E58">
        <w:rPr>
          <w:rFonts w:ascii="Times New Roman" w:hAnsi="Times New Roman"/>
          <w:b/>
          <w:sz w:val="28"/>
          <w:szCs w:val="28"/>
        </w:rPr>
        <w:t xml:space="preserve">0 март  2015 </w:t>
      </w:r>
      <w:proofErr w:type="spellStart"/>
      <w:r w:rsidRPr="00E52E58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52E58">
        <w:rPr>
          <w:rFonts w:ascii="Times New Roman" w:hAnsi="Times New Roman"/>
          <w:b/>
          <w:sz w:val="28"/>
          <w:szCs w:val="28"/>
        </w:rPr>
        <w:t>.                   №  4</w:t>
      </w:r>
      <w:r>
        <w:rPr>
          <w:rFonts w:ascii="Times New Roman" w:hAnsi="Times New Roman"/>
          <w:b/>
          <w:sz w:val="28"/>
          <w:szCs w:val="28"/>
        </w:rPr>
        <w:t>60</w:t>
      </w:r>
      <w:r w:rsidRPr="00E52E5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E52E58">
        <w:rPr>
          <w:rFonts w:ascii="Times New Roman" w:hAnsi="Times New Roman"/>
          <w:b/>
          <w:sz w:val="28"/>
          <w:szCs w:val="28"/>
        </w:rPr>
        <w:t>0 марта 2015 г.</w:t>
      </w:r>
    </w:p>
    <w:p w:rsidR="000D6628" w:rsidRPr="0050479D" w:rsidRDefault="000D6628" w:rsidP="000D6628">
      <w:pPr>
        <w:jc w:val="center"/>
        <w:rPr>
          <w:rFonts w:ascii="Times New Roman" w:hAnsi="Times New Roman"/>
          <w:b/>
          <w:sz w:val="28"/>
          <w:szCs w:val="28"/>
        </w:rPr>
      </w:pPr>
      <w:r w:rsidRPr="0050479D">
        <w:rPr>
          <w:rFonts w:ascii="Times New Roman" w:hAnsi="Times New Roman"/>
          <w:b/>
          <w:sz w:val="28"/>
          <w:szCs w:val="28"/>
        </w:rPr>
        <w:t>Об утверждении схемы одномандатных избирательных округов по выборам депутатов Совета сельского поселения Максим - Горьковский сельсовет муниципального района Белебеевский район Республики Башкортостан двадцать седьмого созыва</w:t>
      </w:r>
    </w:p>
    <w:p w:rsidR="000D6628" w:rsidRPr="001C5ECB" w:rsidRDefault="000D6628" w:rsidP="000D6628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ECB">
        <w:rPr>
          <w:rFonts w:ascii="Times New Roman" w:hAnsi="Times New Roman"/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17 Устава сельского поселения Максим - Горьковский сельсовет муниципального района Белебеевский район Республики Башкортостан, рассмотрев решение территориальной избирательной комиссии муниципального района Белебеевский район Республики Башкортостан (с полномочиями избирательной комиссии сельского</w:t>
      </w:r>
      <w:proofErr w:type="gramEnd"/>
      <w:r w:rsidRPr="001C5ECB">
        <w:rPr>
          <w:rFonts w:ascii="Times New Roman" w:hAnsi="Times New Roman"/>
          <w:sz w:val="24"/>
          <w:szCs w:val="24"/>
        </w:rPr>
        <w:t xml:space="preserve"> поселения Максим - Горьковский сельсовет муниципального района Белебеевский район Республики Башкортостан) Совет сельского поселения Максим – Горьковский  сельсовет муниципального района Белебеевский район Республики Башкортостан </w:t>
      </w:r>
      <w:proofErr w:type="spellStart"/>
      <w:proofErr w:type="gramStart"/>
      <w:r w:rsidRPr="001C5EC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C5EC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C5ECB">
        <w:rPr>
          <w:rFonts w:ascii="Times New Roman" w:hAnsi="Times New Roman"/>
          <w:sz w:val="24"/>
          <w:szCs w:val="24"/>
        </w:rPr>
        <w:t>ш</w:t>
      </w:r>
      <w:proofErr w:type="spellEnd"/>
      <w:r w:rsidRPr="001C5ECB">
        <w:rPr>
          <w:rFonts w:ascii="Times New Roman" w:hAnsi="Times New Roman"/>
          <w:sz w:val="24"/>
          <w:szCs w:val="24"/>
        </w:rPr>
        <w:t xml:space="preserve"> и л:</w:t>
      </w:r>
    </w:p>
    <w:p w:rsidR="000D6628" w:rsidRPr="001C5ECB" w:rsidRDefault="000D6628" w:rsidP="000D66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ECB">
        <w:rPr>
          <w:rFonts w:ascii="Times New Roman" w:hAnsi="Times New Roman"/>
          <w:sz w:val="24"/>
          <w:szCs w:val="24"/>
        </w:rPr>
        <w:t>1. Утвердить схему одномандатных избирательных округов по выборам депутатов Совета сельского поселения Максим – Горьковский сельсовет муниципального района Белебеевский район Республики Башкортостан двадцать шестого созыва и ее графическое изображение (прилагается).</w:t>
      </w:r>
    </w:p>
    <w:p w:rsidR="000D6628" w:rsidRPr="001C5ECB" w:rsidRDefault="000D6628" w:rsidP="000D66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ECB">
        <w:rPr>
          <w:rFonts w:ascii="Times New Roman" w:hAnsi="Times New Roman"/>
          <w:sz w:val="24"/>
          <w:szCs w:val="24"/>
        </w:rPr>
        <w:t>2. Обнародовать утвержденную схему одномандатных избирательных округов и ее графическое изображение путем размещения на информационном стенде, расположенном по адресу:  РБ, Белебеевский район с. Центральной усадьбы племзавода имени Максима Горького, улица Садовая, д. 3; до 21 марта 2015года.</w:t>
      </w:r>
    </w:p>
    <w:p w:rsidR="000D6628" w:rsidRPr="001C5ECB" w:rsidRDefault="000D6628" w:rsidP="000D6628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ECB">
        <w:rPr>
          <w:rFonts w:ascii="Times New Roman" w:hAnsi="Times New Roman"/>
          <w:sz w:val="24"/>
          <w:szCs w:val="24"/>
        </w:rPr>
        <w:t xml:space="preserve">4.Направить настоящее решение в территориальную избирательную комиссию </w:t>
      </w:r>
      <w:proofErr w:type="gramStart"/>
      <w:r w:rsidRPr="001C5EC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1C5ECB">
        <w:rPr>
          <w:rFonts w:ascii="Times New Roman" w:hAnsi="Times New Roman"/>
          <w:sz w:val="24"/>
          <w:szCs w:val="24"/>
        </w:rPr>
        <w:t xml:space="preserve"> района Белебеевский район Республики Башкортостан.</w:t>
      </w:r>
    </w:p>
    <w:p w:rsidR="000D6628" w:rsidRPr="001C5ECB" w:rsidRDefault="000D6628" w:rsidP="000D6628">
      <w:pPr>
        <w:pStyle w:val="3"/>
        <w:rPr>
          <w:b/>
          <w:sz w:val="24"/>
          <w:szCs w:val="24"/>
        </w:rPr>
      </w:pPr>
    </w:p>
    <w:p w:rsidR="000D6628" w:rsidRPr="001C5ECB" w:rsidRDefault="000D6628" w:rsidP="000D6628">
      <w:pPr>
        <w:pStyle w:val="3"/>
        <w:tabs>
          <w:tab w:val="right" w:pos="9921"/>
        </w:tabs>
        <w:rPr>
          <w:b/>
          <w:sz w:val="24"/>
          <w:szCs w:val="24"/>
        </w:rPr>
      </w:pPr>
      <w:r w:rsidRPr="001C5ECB">
        <w:rPr>
          <w:b/>
          <w:sz w:val="24"/>
          <w:szCs w:val="24"/>
        </w:rPr>
        <w:t>Председатель Совета                                                         Н.К. Красильникова</w:t>
      </w:r>
      <w:r w:rsidRPr="001C5ECB">
        <w:rPr>
          <w:b/>
          <w:sz w:val="24"/>
          <w:szCs w:val="24"/>
        </w:rPr>
        <w:tab/>
      </w:r>
    </w:p>
    <w:p w:rsidR="000D6628" w:rsidRPr="001C5ECB" w:rsidRDefault="000D6628" w:rsidP="000D6628">
      <w:pPr>
        <w:rPr>
          <w:rFonts w:ascii="Times New Roman" w:hAnsi="Times New Roman"/>
          <w:sz w:val="24"/>
          <w:szCs w:val="24"/>
        </w:rPr>
      </w:pPr>
      <w:r w:rsidRPr="001C5ECB">
        <w:rPr>
          <w:sz w:val="24"/>
          <w:szCs w:val="24"/>
        </w:rPr>
        <w:br w:type="page"/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6628"/>
    <w:rsid w:val="000D6628"/>
    <w:rsid w:val="001C5ECB"/>
    <w:rsid w:val="006124EE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2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D6628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6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Администрация СП Максим-Горьковский сельсовет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2015-07-21T12:14:00Z</dcterms:created>
  <dcterms:modified xsi:type="dcterms:W3CDTF">2015-07-21T12:45:00Z</dcterms:modified>
</cp:coreProperties>
</file>