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559"/>
        <w:gridCol w:w="3969"/>
      </w:tblGrid>
      <w:tr w:rsidR="00700D1C" w:rsidRPr="004D34E3" w:rsidTr="00116EF9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116EF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Баш</w:t>
            </w:r>
            <w:r w:rsidRPr="004D34E3">
              <w:rPr>
                <w:b/>
                <w:sz w:val="18"/>
                <w:szCs w:val="18"/>
                <w:lang w:val="en-US"/>
              </w:rPr>
              <w:t>k</w:t>
            </w:r>
            <w:r w:rsidRPr="004D34E3">
              <w:rPr>
                <w:b/>
                <w:sz w:val="18"/>
                <w:szCs w:val="18"/>
              </w:rPr>
              <w:t>ортостан Республика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ы</w:t>
            </w:r>
          </w:p>
          <w:p w:rsidR="00700D1C" w:rsidRPr="004D34E3" w:rsidRDefault="00700D1C" w:rsidP="00116EF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Бəлəбəй районы муниципальрайоныны</w:t>
            </w:r>
            <w:r w:rsidRPr="004D34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700D1C" w:rsidRPr="004D34E3" w:rsidRDefault="00700D1C" w:rsidP="00116EF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700D1C" w:rsidRPr="004D34E3" w:rsidRDefault="00700D1C" w:rsidP="00116EF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ауылбиләмә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е хакимиәте</w:t>
            </w:r>
          </w:p>
          <w:p w:rsidR="00700D1C" w:rsidRPr="004D34E3" w:rsidRDefault="00700D1C" w:rsidP="00116EF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116EF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sz w:val="18"/>
                  <w:szCs w:val="18"/>
                </w:rPr>
                <w:t>452014, М</w:t>
              </w:r>
            </w:smartTag>
            <w:r w:rsidRPr="004D34E3">
              <w:rPr>
                <w:sz w:val="18"/>
                <w:szCs w:val="18"/>
              </w:rPr>
              <w:t>.Горькийи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с. ПУЙ ауылы, Бакса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урамы,  3</w:t>
            </w:r>
          </w:p>
          <w:p w:rsidR="00700D1C" w:rsidRPr="004D34E3" w:rsidRDefault="00700D1C" w:rsidP="00116EF9">
            <w:pPr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116EF9">
            <w:pPr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116E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116EF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Республика Башкортостан</w:t>
            </w:r>
          </w:p>
          <w:p w:rsidR="00700D1C" w:rsidRPr="004D34E3" w:rsidRDefault="00700D1C" w:rsidP="00116EF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00D1C" w:rsidRPr="004D34E3" w:rsidRDefault="00700D1C" w:rsidP="00116EF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116EF9">
            <w:pPr>
              <w:ind w:right="3"/>
              <w:jc w:val="center"/>
              <w:rPr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700D1C" w:rsidRPr="004D34E3" w:rsidRDefault="00700D1C" w:rsidP="00116EF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</w:pPr>
    </w:p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</w:p>
    <w:p w:rsidR="0001051E" w:rsidRPr="00530148" w:rsidRDefault="0001051E" w:rsidP="0001051E">
      <w:pPr>
        <w:tabs>
          <w:tab w:val="left" w:pos="980"/>
          <w:tab w:val="left" w:pos="6280"/>
          <w:tab w:val="left" w:pos="6800"/>
        </w:tabs>
        <w:jc w:val="center"/>
        <w:rPr>
          <w:b/>
          <w:szCs w:val="28"/>
        </w:rPr>
      </w:pPr>
      <w:r w:rsidRPr="00530148">
        <w:rPr>
          <w:b/>
          <w:szCs w:val="28"/>
        </w:rPr>
        <w:t>КАРАР</w:t>
      </w:r>
      <w:r w:rsidRPr="00530148">
        <w:rPr>
          <w:szCs w:val="28"/>
        </w:rPr>
        <w:tab/>
      </w:r>
      <w:r w:rsidR="002506B1" w:rsidRPr="00530148">
        <w:rPr>
          <w:szCs w:val="28"/>
        </w:rPr>
        <w:t xml:space="preserve">              </w:t>
      </w:r>
      <w:r w:rsidR="00530148">
        <w:rPr>
          <w:szCs w:val="28"/>
        </w:rPr>
        <w:t xml:space="preserve">            </w:t>
      </w:r>
      <w:r w:rsidR="002506B1" w:rsidRPr="00530148">
        <w:rPr>
          <w:szCs w:val="28"/>
        </w:rPr>
        <w:t xml:space="preserve">                                          </w:t>
      </w:r>
      <w:r w:rsidR="00530148">
        <w:rPr>
          <w:szCs w:val="28"/>
        </w:rPr>
        <w:t xml:space="preserve">  </w:t>
      </w:r>
      <w:r w:rsidR="002506B1" w:rsidRPr="00530148">
        <w:rPr>
          <w:szCs w:val="28"/>
        </w:rPr>
        <w:t xml:space="preserve">  </w:t>
      </w:r>
      <w:r w:rsidRPr="00530148">
        <w:rPr>
          <w:b/>
          <w:szCs w:val="28"/>
        </w:rPr>
        <w:t>ПОСТАНОВЛЕНИЕ</w:t>
      </w:r>
    </w:p>
    <w:p w:rsidR="0001051E" w:rsidRPr="00530148" w:rsidRDefault="0001051E" w:rsidP="0001051E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01051E" w:rsidRPr="00530148" w:rsidRDefault="00F51635" w:rsidP="0001051E">
      <w:pPr>
        <w:ind w:firstLine="709"/>
        <w:rPr>
          <w:b/>
          <w:szCs w:val="28"/>
        </w:rPr>
      </w:pPr>
      <w:r>
        <w:rPr>
          <w:b/>
          <w:szCs w:val="28"/>
        </w:rPr>
        <w:t>«__»_____</w:t>
      </w:r>
      <w:r w:rsidR="0001051E" w:rsidRPr="00530148">
        <w:rPr>
          <w:b/>
          <w:szCs w:val="28"/>
        </w:rPr>
        <w:t xml:space="preserve"> 2018 й.          </w:t>
      </w:r>
      <w:r w:rsidR="00530148">
        <w:rPr>
          <w:b/>
          <w:szCs w:val="28"/>
        </w:rPr>
        <w:t xml:space="preserve">            </w:t>
      </w:r>
      <w:r w:rsidR="0001051E" w:rsidRPr="00530148">
        <w:rPr>
          <w:b/>
          <w:szCs w:val="28"/>
        </w:rPr>
        <w:t xml:space="preserve">        №</w:t>
      </w:r>
      <w:r>
        <w:rPr>
          <w:b/>
          <w:szCs w:val="28"/>
        </w:rPr>
        <w:t>__</w:t>
      </w:r>
      <w:r w:rsidR="0001051E" w:rsidRPr="00530148">
        <w:rPr>
          <w:b/>
          <w:szCs w:val="28"/>
        </w:rPr>
        <w:t xml:space="preserve">               </w:t>
      </w:r>
      <w:r w:rsidR="00530148">
        <w:rPr>
          <w:b/>
          <w:szCs w:val="28"/>
        </w:rPr>
        <w:t xml:space="preserve">        </w:t>
      </w:r>
      <w:r w:rsidR="0001051E" w:rsidRPr="00530148">
        <w:rPr>
          <w:b/>
          <w:szCs w:val="28"/>
        </w:rPr>
        <w:t xml:space="preserve">     </w:t>
      </w:r>
      <w:r>
        <w:rPr>
          <w:b/>
          <w:szCs w:val="28"/>
        </w:rPr>
        <w:t>«__»_____</w:t>
      </w:r>
      <w:r w:rsidRPr="00530148">
        <w:rPr>
          <w:b/>
          <w:szCs w:val="28"/>
        </w:rPr>
        <w:t xml:space="preserve"> </w:t>
      </w:r>
      <w:r w:rsidR="0001051E" w:rsidRPr="00530148">
        <w:rPr>
          <w:b/>
          <w:szCs w:val="28"/>
        </w:rPr>
        <w:t>2018 г.</w:t>
      </w:r>
    </w:p>
    <w:p w:rsidR="0001051E" w:rsidRPr="00530148" w:rsidRDefault="0001051E" w:rsidP="0001051E">
      <w:pPr>
        <w:ind w:firstLine="709"/>
        <w:rPr>
          <w:szCs w:val="28"/>
        </w:rPr>
      </w:pPr>
    </w:p>
    <w:p w:rsidR="0001051E" w:rsidRPr="00530148" w:rsidRDefault="0001051E" w:rsidP="0001051E">
      <w:pPr>
        <w:ind w:left="284" w:right="-427"/>
        <w:rPr>
          <w:szCs w:val="28"/>
        </w:rPr>
      </w:pPr>
    </w:p>
    <w:p w:rsidR="00530148" w:rsidRDefault="0001051E" w:rsidP="0001051E">
      <w:pPr>
        <w:tabs>
          <w:tab w:val="left" w:pos="1160"/>
        </w:tabs>
        <w:ind w:left="284" w:right="-1"/>
        <w:jc w:val="center"/>
        <w:rPr>
          <w:b/>
          <w:szCs w:val="28"/>
        </w:rPr>
      </w:pPr>
      <w:r w:rsidRPr="00530148">
        <w:rPr>
          <w:b/>
          <w:szCs w:val="28"/>
        </w:rPr>
        <w:t xml:space="preserve">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</w:t>
      </w:r>
    </w:p>
    <w:p w:rsidR="0001051E" w:rsidRPr="00530148" w:rsidRDefault="0001051E" w:rsidP="0001051E">
      <w:pPr>
        <w:tabs>
          <w:tab w:val="left" w:pos="1160"/>
        </w:tabs>
        <w:ind w:left="284" w:right="-1"/>
        <w:jc w:val="center"/>
        <w:rPr>
          <w:b/>
          <w:szCs w:val="28"/>
        </w:rPr>
      </w:pPr>
      <w:r w:rsidRPr="00530148">
        <w:rPr>
          <w:b/>
          <w:szCs w:val="28"/>
        </w:rPr>
        <w:t>в новой редакции.</w:t>
      </w:r>
    </w:p>
    <w:p w:rsidR="0001051E" w:rsidRPr="00530148" w:rsidRDefault="0001051E" w:rsidP="0001051E">
      <w:pPr>
        <w:ind w:left="284" w:right="-1"/>
        <w:jc w:val="both"/>
        <w:rPr>
          <w:szCs w:val="28"/>
        </w:rPr>
      </w:pPr>
    </w:p>
    <w:p w:rsidR="0001051E" w:rsidRPr="00530148" w:rsidRDefault="0001051E" w:rsidP="0001051E">
      <w:pPr>
        <w:ind w:left="284" w:right="-1"/>
        <w:jc w:val="both"/>
        <w:outlineLvl w:val="0"/>
        <w:rPr>
          <w:szCs w:val="28"/>
        </w:rPr>
      </w:pPr>
    </w:p>
    <w:p w:rsidR="0001051E" w:rsidRPr="00530148" w:rsidRDefault="0001051E" w:rsidP="0001051E">
      <w:pPr>
        <w:ind w:right="-1" w:firstLine="567"/>
        <w:jc w:val="both"/>
        <w:rPr>
          <w:bCs/>
          <w:szCs w:val="28"/>
        </w:rPr>
      </w:pPr>
      <w:r w:rsidRPr="00530148">
        <w:rPr>
          <w:bCs/>
          <w:szCs w:val="28"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</w:p>
    <w:p w:rsidR="0001051E" w:rsidRPr="00530148" w:rsidRDefault="0001051E" w:rsidP="0001051E">
      <w:pPr>
        <w:ind w:right="-1"/>
        <w:jc w:val="both"/>
        <w:rPr>
          <w:b/>
          <w:bCs/>
          <w:caps/>
          <w:szCs w:val="28"/>
        </w:rPr>
      </w:pPr>
      <w:r w:rsidRPr="00530148">
        <w:rPr>
          <w:b/>
          <w:bCs/>
          <w:caps/>
          <w:szCs w:val="28"/>
        </w:rPr>
        <w:t>постановляю:</w:t>
      </w:r>
    </w:p>
    <w:p w:rsidR="0001051E" w:rsidRPr="00530148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4"/>
          <w:szCs w:val="28"/>
        </w:rPr>
      </w:pPr>
      <w:r w:rsidRPr="00530148">
        <w:rPr>
          <w:rFonts w:ascii="Times New Roman" w:hAnsi="Times New Roman"/>
          <w:bCs/>
          <w:sz w:val="24"/>
          <w:szCs w:val="28"/>
        </w:rPr>
        <w:t>Утвердить прилагаемый Административный регламент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в новой редакции.</w:t>
      </w:r>
    </w:p>
    <w:p w:rsidR="0001051E" w:rsidRPr="00F51635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4"/>
          <w:szCs w:val="28"/>
        </w:rPr>
      </w:pPr>
      <w:r w:rsidRPr="00F51635">
        <w:rPr>
          <w:rFonts w:ascii="Times New Roman" w:hAnsi="Times New Roman"/>
          <w:bCs/>
          <w:sz w:val="24"/>
          <w:szCs w:val="28"/>
        </w:rPr>
        <w:t xml:space="preserve"> Постановление </w:t>
      </w:r>
      <w:r w:rsidRPr="00F51635">
        <w:rPr>
          <w:rFonts w:ascii="Times New Roman" w:hAnsi="Times New Roman"/>
          <w:sz w:val="24"/>
          <w:szCs w:val="28"/>
        </w:rPr>
        <w:t>главы сельского поселения</w:t>
      </w:r>
      <w:r w:rsidRPr="00F51635">
        <w:rPr>
          <w:rFonts w:ascii="Times New Roman" w:hAnsi="Times New Roman"/>
          <w:sz w:val="24"/>
          <w:szCs w:val="28"/>
        </w:rPr>
        <w:tab/>
        <w:t xml:space="preserve">Максим - Горьковский сельсовет муниципального района Белебеевский район Республики Башкортостан от </w:t>
      </w:r>
      <w:r w:rsidR="00F51635" w:rsidRPr="00F51635">
        <w:rPr>
          <w:rFonts w:ascii="Times New Roman" w:hAnsi="Times New Roman"/>
          <w:sz w:val="24"/>
          <w:szCs w:val="28"/>
        </w:rPr>
        <w:t>16.10.2018г.</w:t>
      </w:r>
      <w:r w:rsidRPr="00F51635">
        <w:rPr>
          <w:rFonts w:ascii="Times New Roman" w:hAnsi="Times New Roman"/>
          <w:sz w:val="24"/>
          <w:szCs w:val="28"/>
        </w:rPr>
        <w:t xml:space="preserve"> № </w:t>
      </w:r>
      <w:r w:rsidR="00F51635" w:rsidRPr="00F51635">
        <w:rPr>
          <w:rFonts w:ascii="Times New Roman" w:hAnsi="Times New Roman"/>
          <w:sz w:val="24"/>
          <w:szCs w:val="28"/>
        </w:rPr>
        <w:t>61</w:t>
      </w:r>
      <w:r w:rsidRPr="00F51635">
        <w:rPr>
          <w:rFonts w:ascii="Times New Roman" w:hAnsi="Times New Roman"/>
          <w:sz w:val="24"/>
          <w:szCs w:val="28"/>
        </w:rPr>
        <w:t xml:space="preserve"> </w:t>
      </w:r>
      <w:r w:rsidR="00F51635" w:rsidRPr="00F51635">
        <w:rPr>
          <w:rFonts w:ascii="Times New Roman" w:hAnsi="Times New Roman"/>
          <w:sz w:val="24"/>
          <w:szCs w:val="28"/>
        </w:rPr>
        <w:t>«</w:t>
      </w:r>
      <w:r w:rsidR="00F51635" w:rsidRPr="00F51635">
        <w:rPr>
          <w:rFonts w:ascii="Times New Roman" w:hAnsi="Times New Roman"/>
          <w:bCs/>
          <w:sz w:val="24"/>
          <w:szCs w:val="28"/>
        </w:rPr>
        <w:t>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в новой редакции»</w:t>
      </w:r>
      <w:r w:rsidR="00F51635">
        <w:rPr>
          <w:rFonts w:ascii="Times New Roman" w:hAnsi="Times New Roman"/>
          <w:bCs/>
          <w:sz w:val="24"/>
          <w:szCs w:val="28"/>
        </w:rPr>
        <w:t xml:space="preserve"> </w:t>
      </w:r>
      <w:r w:rsidRPr="00F51635">
        <w:rPr>
          <w:rFonts w:ascii="Times New Roman" w:hAnsi="Times New Roman"/>
          <w:sz w:val="24"/>
          <w:szCs w:val="28"/>
        </w:rPr>
        <w:t>и все вносимые в него изменения считать утратившим силу.</w:t>
      </w:r>
    </w:p>
    <w:p w:rsidR="0001051E" w:rsidRPr="00530148" w:rsidRDefault="0001051E" w:rsidP="000105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8"/>
        </w:rPr>
      </w:pPr>
      <w:r w:rsidRPr="00530148">
        <w:rPr>
          <w:rFonts w:ascii="Times New Roman" w:hAnsi="Times New Roman"/>
          <w:bCs/>
          <w:sz w:val="24"/>
          <w:szCs w:val="28"/>
        </w:rPr>
        <w:t xml:space="preserve">Обнародовать данное постановление </w:t>
      </w:r>
      <w:r w:rsidRPr="00530148">
        <w:rPr>
          <w:rFonts w:ascii="Times New Roman" w:hAnsi="Times New Roman"/>
          <w:sz w:val="24"/>
          <w:szCs w:val="28"/>
        </w:rPr>
        <w:t>на информационном стенде Администрации по адресу: РБ, Белебеевский район, с. Центральной усадьбы племзавода имени Максима Горького, ул. Садовая, д. 3 и разместить на официальном сайте.</w:t>
      </w:r>
    </w:p>
    <w:p w:rsidR="0001051E" w:rsidRPr="00530148" w:rsidRDefault="0001051E" w:rsidP="0001051E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530148">
        <w:rPr>
          <w:szCs w:val="28"/>
        </w:rPr>
        <w:t xml:space="preserve">4. Контроль за  исполнением настоящего постановления оставляю за собой. </w:t>
      </w:r>
    </w:p>
    <w:p w:rsidR="0001051E" w:rsidRPr="00530148" w:rsidRDefault="0001051E" w:rsidP="0001051E">
      <w:pPr>
        <w:ind w:right="-1"/>
        <w:jc w:val="both"/>
        <w:outlineLvl w:val="0"/>
        <w:rPr>
          <w:szCs w:val="28"/>
        </w:rPr>
      </w:pPr>
    </w:p>
    <w:p w:rsidR="00700D1C" w:rsidRDefault="00700D1C" w:rsidP="0001051E">
      <w:pPr>
        <w:ind w:right="-1"/>
        <w:jc w:val="both"/>
        <w:outlineLvl w:val="0"/>
        <w:rPr>
          <w:szCs w:val="28"/>
        </w:rPr>
      </w:pPr>
    </w:p>
    <w:p w:rsidR="00530148" w:rsidRPr="00530148" w:rsidRDefault="00530148" w:rsidP="0001051E">
      <w:pPr>
        <w:ind w:right="-1"/>
        <w:jc w:val="both"/>
        <w:outlineLvl w:val="0"/>
        <w:rPr>
          <w:szCs w:val="28"/>
        </w:rPr>
      </w:pPr>
    </w:p>
    <w:p w:rsidR="0001051E" w:rsidRPr="00530148" w:rsidRDefault="0001051E" w:rsidP="00530148">
      <w:pPr>
        <w:ind w:right="-1" w:firstLine="709"/>
        <w:rPr>
          <w:szCs w:val="28"/>
        </w:rPr>
      </w:pPr>
      <w:r w:rsidRPr="00530148">
        <w:rPr>
          <w:szCs w:val="28"/>
        </w:rPr>
        <w:t xml:space="preserve">Глава сельского поселения </w:t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="00700D1C" w:rsidRPr="00530148">
        <w:rPr>
          <w:szCs w:val="28"/>
        </w:rPr>
        <w:t xml:space="preserve">               </w:t>
      </w:r>
      <w:r w:rsidR="00530148">
        <w:rPr>
          <w:szCs w:val="28"/>
        </w:rPr>
        <w:t xml:space="preserve">         </w:t>
      </w:r>
      <w:r w:rsidRPr="00530148">
        <w:rPr>
          <w:szCs w:val="28"/>
        </w:rPr>
        <w:t>Н.К. Красильникова</w:t>
      </w:r>
    </w:p>
    <w:p w:rsidR="0001051E" w:rsidRPr="009D1BD8" w:rsidRDefault="0001051E" w:rsidP="00FE41D8">
      <w:pPr>
        <w:tabs>
          <w:tab w:val="left" w:pos="5600"/>
          <w:tab w:val="left" w:pos="6340"/>
        </w:tabs>
        <w:ind w:right="-1"/>
        <w:jc w:val="right"/>
      </w:pPr>
      <w:r w:rsidRPr="009D1BD8">
        <w:rPr>
          <w:sz w:val="28"/>
          <w:szCs w:val="28"/>
        </w:rPr>
        <w:br w:type="page"/>
      </w:r>
    </w:p>
    <w:p w:rsidR="0001051E" w:rsidRPr="002B1D31" w:rsidRDefault="0001051E" w:rsidP="0001051E">
      <w:pPr>
        <w:jc w:val="center"/>
        <w:rPr>
          <w:b/>
          <w:bCs/>
          <w:sz w:val="28"/>
          <w:szCs w:val="28"/>
        </w:rPr>
      </w:pPr>
      <w:r w:rsidRPr="002B1D31">
        <w:rPr>
          <w:b/>
          <w:bCs/>
          <w:sz w:val="28"/>
          <w:szCs w:val="28"/>
        </w:rPr>
        <w:lastRenderedPageBreak/>
        <w:t xml:space="preserve">Административный регламент </w:t>
      </w:r>
    </w:p>
    <w:p w:rsidR="0001051E" w:rsidRPr="002B1D31" w:rsidRDefault="0001051E" w:rsidP="0001051E">
      <w:pPr>
        <w:jc w:val="center"/>
        <w:rPr>
          <w:b/>
          <w:bCs/>
          <w:sz w:val="28"/>
          <w:szCs w:val="28"/>
        </w:rPr>
      </w:pPr>
      <w:r w:rsidRPr="002B1D31">
        <w:rPr>
          <w:b/>
          <w:bCs/>
          <w:sz w:val="28"/>
          <w:szCs w:val="28"/>
        </w:rPr>
        <w:t>по предоставлению муниципальной услуги</w:t>
      </w:r>
      <w:r w:rsidR="002B1D31" w:rsidRPr="002B1D31">
        <w:rPr>
          <w:b/>
          <w:bCs/>
          <w:sz w:val="28"/>
          <w:szCs w:val="28"/>
        </w:rPr>
        <w:t xml:space="preserve"> </w:t>
      </w:r>
      <w:r w:rsidRPr="002B1D31">
        <w:rPr>
          <w:b/>
          <w:bCs/>
          <w:sz w:val="28"/>
          <w:szCs w:val="28"/>
        </w:rPr>
        <w:t>администрацией  сельского</w:t>
      </w:r>
      <w:r w:rsidR="002B1D31">
        <w:rPr>
          <w:b/>
          <w:bCs/>
          <w:sz w:val="28"/>
          <w:szCs w:val="28"/>
        </w:rPr>
        <w:t xml:space="preserve"> </w:t>
      </w:r>
      <w:r w:rsidRPr="002B1D31">
        <w:rPr>
          <w:b/>
          <w:bCs/>
          <w:sz w:val="28"/>
          <w:szCs w:val="28"/>
        </w:rPr>
        <w:t xml:space="preserve">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</w:t>
      </w:r>
      <w:r w:rsidRPr="002B1D31">
        <w:rPr>
          <w:b/>
          <w:sz w:val="28"/>
          <w:szCs w:val="28"/>
        </w:rPr>
        <w:t>справок и иных документов</w:t>
      </w:r>
      <w:r w:rsidRPr="002B1D31">
        <w:rPr>
          <w:b/>
          <w:bCs/>
          <w:sz w:val="28"/>
          <w:szCs w:val="28"/>
        </w:rPr>
        <w:t xml:space="preserve">) </w:t>
      </w:r>
    </w:p>
    <w:p w:rsidR="002B1D31" w:rsidRPr="00700D1C" w:rsidRDefault="002B1D31" w:rsidP="0001051E">
      <w:pPr>
        <w:jc w:val="center"/>
        <w:rPr>
          <w:b/>
          <w:bCs/>
        </w:rPr>
      </w:pPr>
    </w:p>
    <w:p w:rsidR="002B1D31" w:rsidRPr="005547C8" w:rsidRDefault="002B1D31" w:rsidP="002B1D31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B1D31" w:rsidRPr="005547C8" w:rsidRDefault="002B1D31" w:rsidP="002B1D31">
      <w:pPr>
        <w:pStyle w:val="a6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D31" w:rsidRPr="005547C8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Предмет регулирования Административного регламента</w:t>
      </w:r>
    </w:p>
    <w:p w:rsidR="002B1D31" w:rsidRPr="004D34E3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947B5">
        <w:rPr>
          <w:color w:val="17365D" w:themeColor="text2" w:themeShade="BF"/>
          <w:sz w:val="28"/>
          <w:szCs w:val="28"/>
        </w:rPr>
        <w:t>1.1</w:t>
      </w:r>
      <w:r>
        <w:rPr>
          <w:color w:val="17365D" w:themeColor="text2" w:themeShade="BF"/>
          <w:sz w:val="28"/>
          <w:szCs w:val="28"/>
        </w:rPr>
        <w:t>. Администрацией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</w:t>
      </w:r>
      <w:r>
        <w:rPr>
          <w:color w:val="17365D" w:themeColor="text2" w:themeShade="BF"/>
          <w:sz w:val="28"/>
          <w:szCs w:val="28"/>
        </w:rPr>
        <w:t xml:space="preserve"> </w:t>
      </w:r>
      <w:r w:rsidRPr="002B1D31">
        <w:rPr>
          <w:color w:val="17365D" w:themeColor="text2" w:themeShade="BF"/>
          <w:sz w:val="28"/>
          <w:szCs w:val="28"/>
        </w:rPr>
        <w:t xml:space="preserve">выдаче документов (выписки из похозяйственной книги, справок и иных документов) </w:t>
      </w:r>
      <w:r w:rsidRPr="008947B5">
        <w:rPr>
          <w:color w:val="17365D" w:themeColor="text2" w:themeShade="BF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 (далее – </w:t>
      </w:r>
      <w:r>
        <w:rPr>
          <w:color w:val="17365D" w:themeColor="text2" w:themeShade="BF"/>
          <w:sz w:val="28"/>
          <w:szCs w:val="28"/>
        </w:rPr>
        <w:t xml:space="preserve">муниципальная </w:t>
      </w:r>
      <w:r w:rsidRPr="008947B5">
        <w:rPr>
          <w:color w:val="17365D" w:themeColor="text2" w:themeShade="BF"/>
          <w:sz w:val="28"/>
          <w:szCs w:val="28"/>
        </w:rPr>
        <w:t xml:space="preserve">услуга), устанавливает стандарт, сроки и последовательность административных процедур(действий) </w:t>
      </w:r>
      <w:r>
        <w:rPr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а также определяет порядок взаимодействия между структурными подразделениями </w:t>
      </w:r>
      <w:r>
        <w:rPr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их должностными лицами, порядок взаимодействия </w:t>
      </w:r>
      <w:r>
        <w:rPr>
          <w:color w:val="17365D" w:themeColor="text2" w:themeShade="BF"/>
          <w:sz w:val="28"/>
          <w:szCs w:val="28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8947B5">
        <w:rPr>
          <w:color w:val="17365D" w:themeColor="text2" w:themeShade="BF"/>
          <w:sz w:val="28"/>
          <w:szCs w:val="28"/>
        </w:rPr>
        <w:t xml:space="preserve"> (далее – Административный регламент).</w:t>
      </w:r>
    </w:p>
    <w:p w:rsidR="002B1D31" w:rsidRPr="005547C8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Круг заявителей</w:t>
      </w:r>
    </w:p>
    <w:p w:rsidR="002B1D31" w:rsidRPr="008947B5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2B1D31" w:rsidRPr="00B83A0F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3A0F">
        <w:rPr>
          <w:sz w:val="28"/>
          <w:szCs w:val="28"/>
        </w:rPr>
        <w:t xml:space="preserve"> Заявителями и получателями настоящей муниципальной услуги (далее – заявители) являются </w:t>
      </w:r>
      <w:r w:rsidRPr="002B1D31">
        <w:rPr>
          <w:sz w:val="28"/>
          <w:szCs w:val="28"/>
        </w:rPr>
        <w:t>физические, юридические лица, органы государственной власти и органы местного самоуправления</w:t>
      </w:r>
      <w:r w:rsidRPr="00B83A0F">
        <w:rPr>
          <w:sz w:val="28"/>
          <w:szCs w:val="28"/>
        </w:rPr>
        <w:t>).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5547C8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3</w:t>
      </w:r>
      <w:r w:rsidRPr="005547C8">
        <w:rPr>
          <w:color w:val="17365D" w:themeColor="text2" w:themeShade="BF"/>
          <w:sz w:val="28"/>
          <w:szCs w:val="28"/>
        </w:rPr>
        <w:t xml:space="preserve">  Интересы заявителей, указанных в пункте 1.</w:t>
      </w:r>
      <w:r>
        <w:rPr>
          <w:color w:val="17365D" w:themeColor="text2" w:themeShade="BF"/>
          <w:sz w:val="28"/>
          <w:szCs w:val="28"/>
        </w:rPr>
        <w:t>2</w:t>
      </w:r>
      <w:r w:rsidRPr="005547C8">
        <w:rPr>
          <w:color w:val="17365D" w:themeColor="text2" w:themeShade="BF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2B1D31" w:rsidRPr="005547C8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D40BAF">
        <w:rPr>
          <w:b/>
          <w:sz w:val="28"/>
          <w:szCs w:val="28"/>
        </w:rPr>
        <w:t>муниципальной услуги</w:t>
      </w:r>
    </w:p>
    <w:p w:rsidR="002B1D31" w:rsidRPr="005547C8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4</w:t>
      </w:r>
      <w:r w:rsidRPr="008C1391">
        <w:rPr>
          <w:color w:val="17365D" w:themeColor="text2" w:themeShade="BF"/>
          <w:sz w:val="28"/>
          <w:szCs w:val="28"/>
        </w:rPr>
        <w:t>. Справочная информация</w:t>
      </w:r>
      <w:r>
        <w:rPr>
          <w:color w:val="17365D" w:themeColor="text2" w:themeShade="BF"/>
          <w:sz w:val="28"/>
          <w:szCs w:val="28"/>
        </w:rPr>
        <w:t xml:space="preserve"> </w:t>
      </w:r>
      <w:r w:rsidRPr="008C1391">
        <w:rPr>
          <w:color w:val="17365D" w:themeColor="text2" w:themeShade="BF"/>
          <w:sz w:val="28"/>
          <w:szCs w:val="28"/>
        </w:rPr>
        <w:t>о</w:t>
      </w:r>
      <w:r>
        <w:rPr>
          <w:color w:val="17365D" w:themeColor="text2" w:themeShade="BF"/>
          <w:sz w:val="28"/>
          <w:szCs w:val="28"/>
        </w:rPr>
        <w:t xml:space="preserve"> Администрации сельского поселения Максим-Горьковский сельсовет муниципального района Белебеевский район Республики Башкортостан (</w:t>
      </w:r>
      <w:r w:rsidRPr="008C1391">
        <w:rPr>
          <w:color w:val="17365D" w:themeColor="text2" w:themeShade="BF"/>
          <w:sz w:val="28"/>
          <w:szCs w:val="28"/>
        </w:rPr>
        <w:t xml:space="preserve">далее – </w:t>
      </w:r>
      <w:r>
        <w:rPr>
          <w:color w:val="17365D" w:themeColor="text2" w:themeShade="BF"/>
          <w:sz w:val="28"/>
          <w:szCs w:val="28"/>
        </w:rPr>
        <w:t>Администрация</w:t>
      </w:r>
      <w:r w:rsidRPr="008C1391">
        <w:rPr>
          <w:color w:val="17365D" w:themeColor="text2" w:themeShade="BF"/>
          <w:sz w:val="28"/>
          <w:szCs w:val="28"/>
        </w:rPr>
        <w:t xml:space="preserve">), предоставляющего </w:t>
      </w:r>
      <w:r w:rsidR="00D40BAF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 xml:space="preserve">, размещена на официальном сайте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 (в информационно-телекоммуникационной сети Интернет http://maksimadm.ru/ (далее – официальный сайт), в государственных информационных системах «Реестр государственных и </w:t>
      </w:r>
      <w:r w:rsidRPr="008C1391">
        <w:rPr>
          <w:color w:val="17365D" w:themeColor="text2" w:themeShade="BF"/>
          <w:sz w:val="28"/>
          <w:szCs w:val="28"/>
        </w:rPr>
        <w:lastRenderedPageBreak/>
        <w:t xml:space="preserve">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Справочной является информация:</w:t>
      </w: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о месте нахождения и графике работы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, а также многофункциональных центров;  </w:t>
      </w: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предоставляющих </w:t>
      </w:r>
      <w:r w:rsidR="00D40BAF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 xml:space="preserve">, организаций, участвующих в предоставлении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; </w:t>
      </w: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адреса электронной почты и (или) формы обратной связи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предоставляющего </w:t>
      </w:r>
      <w:r w:rsidR="00D40BAF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>.</w:t>
      </w:r>
    </w:p>
    <w:p w:rsidR="002B1D31" w:rsidRPr="008C139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5</w:t>
      </w:r>
      <w:r w:rsidRPr="008C1391">
        <w:rPr>
          <w:color w:val="17365D" w:themeColor="text2" w:themeShade="BF"/>
          <w:sz w:val="28"/>
          <w:szCs w:val="28"/>
        </w:rPr>
        <w:t xml:space="preserve">. Информирование о порядке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 осуществляется:</w:t>
      </w:r>
    </w:p>
    <w:p w:rsidR="002B1D31" w:rsidRPr="00F73D7D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непосредственно при личном приеме заявителя в </w:t>
      </w:r>
      <w:r>
        <w:rPr>
          <w:color w:val="17365D" w:themeColor="text2" w:themeShade="BF"/>
          <w:sz w:val="28"/>
          <w:szCs w:val="28"/>
        </w:rPr>
        <w:t xml:space="preserve">Администрацию, </w:t>
      </w:r>
      <w:r w:rsidRPr="00F73D7D">
        <w:rPr>
          <w:color w:val="17365D" w:themeColor="text2" w:themeShade="BF"/>
          <w:sz w:val="28"/>
          <w:szCs w:val="28"/>
        </w:rPr>
        <w:t>или многофункциональном центре предоставления государственных и муниципальных услуг (далее –многофункциональный центр);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F73D7D">
        <w:rPr>
          <w:color w:val="17365D" w:themeColor="text2" w:themeShade="BF"/>
          <w:sz w:val="28"/>
          <w:szCs w:val="28"/>
        </w:rPr>
        <w:t>- по телефону в Администрации или многофункциональном центре;</w:t>
      </w:r>
      <w:r w:rsidRPr="00B83A0F">
        <w:rPr>
          <w:sz w:val="28"/>
          <w:szCs w:val="28"/>
        </w:rPr>
        <w:t xml:space="preserve"> 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письменно, в том числе посредством почты, электронной почты, факсимильной связи:</w:t>
      </w:r>
    </w:p>
    <w:p w:rsidR="002B1D31" w:rsidRPr="00F73D7D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B1D31" w:rsidRPr="00F73D7D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официальном сайте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F73D7D">
        <w:rPr>
          <w:color w:val="17365D" w:themeColor="text2" w:themeShade="BF"/>
          <w:sz w:val="28"/>
          <w:szCs w:val="28"/>
        </w:rPr>
        <w:t>;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F73D7D">
        <w:rPr>
          <w:color w:val="17365D" w:themeColor="text2" w:themeShade="BF"/>
          <w:sz w:val="28"/>
          <w:szCs w:val="28"/>
        </w:rPr>
        <w:t xml:space="preserve"> или многофункционального центра.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1.6. </w:t>
      </w:r>
      <w:r w:rsidRPr="00441DA4">
        <w:rPr>
          <w:color w:val="17365D" w:themeColor="text2" w:themeShade="BF"/>
          <w:sz w:val="28"/>
          <w:szCs w:val="28"/>
        </w:rPr>
        <w:t>Информирование осуществляется по вопросам, касающимся: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способов подачи заявления о предоставлении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адресов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и многофункциональных центров, обращение в которые необходимо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 xml:space="preserve">для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>справочной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информации о работе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(структурного подразделения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>);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документов, необходимых для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и сроков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и о результатах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 xml:space="preserve">Получение информации по вопросам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, осуществляется бесплатно.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7</w:t>
      </w:r>
      <w:r w:rsidRPr="00441DA4">
        <w:rPr>
          <w:color w:val="17365D" w:themeColor="text2" w:themeShade="BF"/>
          <w:sz w:val="28"/>
          <w:szCs w:val="28"/>
        </w:rPr>
        <w:t>. При устном обращении Заявителя (лично или по телефону) специалист</w:t>
      </w:r>
      <w:r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lastRenderedPageBreak/>
        <w:t>Администрации</w:t>
      </w:r>
      <w:r w:rsidRPr="00441DA4">
        <w:rPr>
          <w:color w:val="17365D" w:themeColor="text2" w:themeShade="BF"/>
          <w:sz w:val="28"/>
          <w:szCs w:val="28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441DA4">
        <w:rPr>
          <w:color w:val="17365D" w:themeColor="text2" w:themeShade="BF"/>
          <w:sz w:val="28"/>
          <w:szCs w:val="28"/>
        </w:rPr>
        <w:t>не может самостоятельно дать ответ, телефонный звонок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B1D31" w:rsidRPr="00441DA4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изложить обращение в письменной форме;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назначить другое время для консультаций.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245C82">
        <w:rPr>
          <w:color w:val="17365D" w:themeColor="text2" w:themeShade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>, и влияющее прямо или косвенно на принимаемое решение.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 xml:space="preserve">1.8. По письменному обращению специалист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245C82">
        <w:rPr>
          <w:color w:val="17365D" w:themeColor="text2" w:themeShade="BF"/>
          <w:sz w:val="28"/>
          <w:szCs w:val="28"/>
        </w:rPr>
        <w:t xml:space="preserve">, ответственный за предоставление </w:t>
      </w:r>
      <w:r w:rsidR="00D40BAF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color w:val="17365D" w:themeColor="text2" w:themeShade="BF"/>
            <w:sz w:val="28"/>
            <w:szCs w:val="28"/>
          </w:rPr>
          <w:t>пункте</w:t>
        </w:r>
      </w:hyperlink>
      <w:r>
        <w:rPr>
          <w:color w:val="17365D" w:themeColor="text2" w:themeShade="BF"/>
          <w:sz w:val="28"/>
          <w:szCs w:val="28"/>
        </w:rPr>
        <w:t xml:space="preserve"> </w:t>
      </w:r>
      <w:r w:rsidRPr="00245C82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 xml:space="preserve">7  </w:t>
      </w:r>
      <w:r w:rsidRPr="00245C82">
        <w:rPr>
          <w:color w:val="17365D" w:themeColor="text2" w:themeShade="BF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B1D31" w:rsidRPr="00245C82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1.9. На РПГУ размещается следующая информация: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наименование (в том числе краткое)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наименования органов власти и организаций, участвующих в предоставлении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способы предоставления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lastRenderedPageBreak/>
        <w:t xml:space="preserve">описание результата предоставления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срок предоставления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лично;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документы, необходимые для предоставления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формы заявлений о предоставлении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в электронной форме;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сведения о возмездности (безвозмездности) предоставления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показатели доступности и качества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B1D31" w:rsidRPr="00245C82" w:rsidRDefault="002B1D31" w:rsidP="002B1D3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 w:rsidR="00D40BAF">
        <w:rPr>
          <w:rFonts w:ascii="Times New Roman" w:hAnsi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/>
          <w:color w:val="17365D" w:themeColor="text2" w:themeShade="BF"/>
          <w:sz w:val="28"/>
        </w:rPr>
        <w:t>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основании сведений, содержащихся в государственной </w:t>
      </w:r>
      <w:r w:rsidRPr="00245C82">
        <w:rPr>
          <w:color w:val="17365D" w:themeColor="text2" w:themeShade="BF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color w:val="17365D" w:themeColor="text2" w:themeShade="BF"/>
          <w:sz w:val="28"/>
        </w:rPr>
        <w:t xml:space="preserve"> </w:t>
      </w:r>
      <w:r w:rsidRPr="00245C82">
        <w:rPr>
          <w:color w:val="17365D" w:themeColor="text2" w:themeShade="BF"/>
          <w:sz w:val="28"/>
        </w:rPr>
        <w:t>Административного регламента, размещаются: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а также многофункциональных центров;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, предоставляющих </w:t>
      </w:r>
      <w:r w:rsidR="00D40BAF">
        <w:rPr>
          <w:color w:val="17365D" w:themeColor="text2" w:themeShade="BF"/>
          <w:sz w:val="28"/>
        </w:rPr>
        <w:t>муниципальную услугу</w:t>
      </w:r>
      <w:r w:rsidRPr="00245C82">
        <w:rPr>
          <w:color w:val="17365D" w:themeColor="text2" w:themeShade="BF"/>
          <w:sz w:val="28"/>
        </w:rPr>
        <w:t xml:space="preserve">, участвующих в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сроки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lastRenderedPageBreak/>
        <w:t xml:space="preserve">размеры государственной пошлины за предоставление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1.12. В залах ожидания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2B1D31" w:rsidRPr="00245C82" w:rsidRDefault="002B1D31" w:rsidP="002B1D31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2B1D31" w:rsidRDefault="002B1D31" w:rsidP="002B1D31">
      <w:pPr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2B1D31" w:rsidRDefault="002B1D31" w:rsidP="002B1D31">
      <w:pPr>
        <w:jc w:val="both"/>
        <w:rPr>
          <w:color w:val="17365D" w:themeColor="text2" w:themeShade="BF"/>
          <w:sz w:val="28"/>
        </w:rPr>
      </w:pPr>
    </w:p>
    <w:p w:rsidR="002B1D31" w:rsidRPr="00B83A0F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II. Стандарт предоставления муниципальной услуги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2B1D31" w:rsidRPr="000E4AC6" w:rsidRDefault="002B1D31" w:rsidP="002B1D3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0E4AC6">
        <w:rPr>
          <w:b/>
          <w:sz w:val="28"/>
          <w:szCs w:val="28"/>
        </w:rPr>
        <w:t>Наименование муниципальной услуги</w:t>
      </w:r>
    </w:p>
    <w:p w:rsidR="002B1D31" w:rsidRDefault="002B1D31" w:rsidP="002B1D3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2B1D31" w:rsidRDefault="002B1D31" w:rsidP="002B1D3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2B1D31">
        <w:rPr>
          <w:sz w:val="28"/>
          <w:szCs w:val="28"/>
        </w:rPr>
        <w:t>2.1 Выдач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документов (выписки из похозяйственной книги, справок и иных документов)</w:t>
      </w:r>
      <w:r>
        <w:rPr>
          <w:sz w:val="28"/>
          <w:szCs w:val="28"/>
        </w:rPr>
        <w:t>.</w:t>
      </w:r>
    </w:p>
    <w:p w:rsidR="002B1D31" w:rsidRPr="002B1D31" w:rsidRDefault="002B1D31" w:rsidP="002B1D31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F707C" w:rsidRPr="00D22B5E" w:rsidRDefault="00CF707C" w:rsidP="00CF707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Наименование республиканского органа исполнительной власти, предоставляющего </w:t>
      </w:r>
      <w:r>
        <w:rPr>
          <w:b/>
          <w:sz w:val="28"/>
          <w:szCs w:val="28"/>
        </w:rPr>
        <w:t>муниципальную</w:t>
      </w:r>
      <w:r w:rsidRPr="00D22B5E">
        <w:rPr>
          <w:b/>
          <w:sz w:val="28"/>
          <w:szCs w:val="28"/>
        </w:rPr>
        <w:t xml:space="preserve"> услугу</w:t>
      </w:r>
    </w:p>
    <w:p w:rsidR="00CF707C" w:rsidRPr="00B83A0F" w:rsidRDefault="00CF707C" w:rsidP="00CF707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CF707C" w:rsidRPr="00B83A0F" w:rsidRDefault="00CF707C" w:rsidP="00CF707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2.2 Муниципальная услуга предоставляется Администрацией сельского поселения  Максим-Горьковский сельсовет муниципального района Белебеевский район Республики Башкортостан.</w:t>
      </w:r>
    </w:p>
    <w:p w:rsidR="00CF707C" w:rsidRPr="00D22B5E" w:rsidRDefault="00CF707C" w:rsidP="00CF707C">
      <w:pPr>
        <w:autoSpaceDE w:val="0"/>
        <w:autoSpaceDN w:val="0"/>
        <w:adjustRightInd w:val="0"/>
        <w:jc w:val="both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       </w:t>
      </w:r>
      <w:r w:rsidRPr="00D22B5E">
        <w:rPr>
          <w:color w:val="17365D" w:themeColor="text2" w:themeShade="BF"/>
          <w:sz w:val="28"/>
        </w:rPr>
        <w:t>2.3</w:t>
      </w:r>
      <w:r>
        <w:rPr>
          <w:color w:val="17365D" w:themeColor="text2" w:themeShade="BF"/>
          <w:sz w:val="28"/>
        </w:rPr>
        <w:t>.</w:t>
      </w:r>
      <w:r w:rsidRPr="00D22B5E">
        <w:rPr>
          <w:color w:val="17365D" w:themeColor="text2" w:themeShade="BF"/>
          <w:sz w:val="28"/>
        </w:rPr>
        <w:t xml:space="preserve"> В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color w:val="17365D" w:themeColor="text2" w:themeShade="BF"/>
          <w:sz w:val="28"/>
        </w:rPr>
        <w:t>.</w:t>
      </w:r>
    </w:p>
    <w:p w:rsidR="00CF707C" w:rsidRPr="00B83A0F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При предоставлении муниципальной услуги структурное подразделение Администрации взаимодействует со следующими органами власти </w:t>
      </w:r>
      <w:r w:rsidRPr="00B83A0F">
        <w:rPr>
          <w:sz w:val="28"/>
          <w:szCs w:val="28"/>
        </w:rPr>
        <w:lastRenderedPageBreak/>
        <w:t>(организациями), участвующими в предоставлении услуги:</w:t>
      </w: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CD35B6">
        <w:rPr>
          <w:sz w:val="28"/>
          <w:szCs w:val="28"/>
        </w:rPr>
        <w:t xml:space="preserve">• Управление Федеральной </w:t>
      </w:r>
      <w:r w:rsidR="00CD35B6" w:rsidRPr="00CD35B6">
        <w:rPr>
          <w:sz w:val="28"/>
          <w:szCs w:val="28"/>
        </w:rPr>
        <w:t>службы кадастра и картографии;</w:t>
      </w:r>
    </w:p>
    <w:p w:rsidR="00031F6B" w:rsidRPr="00B83A0F" w:rsidRDefault="00031F6B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CD35B6">
        <w:rPr>
          <w:sz w:val="28"/>
          <w:szCs w:val="28"/>
        </w:rPr>
        <w:t xml:space="preserve">• </w:t>
      </w:r>
      <w:r>
        <w:rPr>
          <w:sz w:val="28"/>
          <w:szCs w:val="28"/>
        </w:rPr>
        <w:t>Управление Росреестра по РБ.</w:t>
      </w:r>
    </w:p>
    <w:p w:rsidR="00CF707C" w:rsidRDefault="00CF707C" w:rsidP="00CF707C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  <w:r w:rsidRPr="00D22B5E">
        <w:rPr>
          <w:color w:val="17365D" w:themeColor="text2" w:themeShade="BF"/>
          <w:sz w:val="28"/>
        </w:rPr>
        <w:t xml:space="preserve">2.4. При предоставлении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</w:t>
      </w:r>
      <w:r>
        <w:rPr>
          <w:color w:val="17365D" w:themeColor="text2" w:themeShade="BF"/>
          <w:sz w:val="28"/>
        </w:rPr>
        <w:t>Администрации</w:t>
      </w:r>
      <w:r w:rsidRPr="00D22B5E">
        <w:rPr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D40BAF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F707C" w:rsidRDefault="00CF707C" w:rsidP="00CF707C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</w:p>
    <w:p w:rsidR="00CF707C" w:rsidRPr="00D22B5E" w:rsidRDefault="00CF707C" w:rsidP="00CF707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CF707C" w:rsidRPr="00D22B5E" w:rsidRDefault="00CF707C" w:rsidP="00CF707C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83A0F">
        <w:rPr>
          <w:sz w:val="28"/>
          <w:szCs w:val="28"/>
        </w:rPr>
        <w:t>Результатом предоставления муниципальной услуги является</w:t>
      </w:r>
      <w:r w:rsidR="00BC19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1D3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документов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CF707C" w:rsidRPr="00D22B5E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CF707C" w:rsidRPr="00D22B5E" w:rsidRDefault="00CF707C" w:rsidP="00CF707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40BAF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>, срок приостановления предоставления</w:t>
      </w:r>
      <w:r>
        <w:rPr>
          <w:b/>
          <w:sz w:val="28"/>
          <w:szCs w:val="28"/>
        </w:rPr>
        <w:t xml:space="preserve"> </w:t>
      </w:r>
      <w:r w:rsidR="00D40BAF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CF707C" w:rsidRPr="00A21F86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CF707C" w:rsidRPr="00CD35B6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21F86">
        <w:rPr>
          <w:color w:val="17365D" w:themeColor="text2" w:themeShade="BF"/>
          <w:sz w:val="28"/>
          <w:szCs w:val="28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CD35B6" w:rsidRPr="00CD35B6">
        <w:rPr>
          <w:sz w:val="28"/>
          <w:szCs w:val="28"/>
        </w:rPr>
        <w:t>30 календарных дней со дня регистрации письменного обращения</w:t>
      </w:r>
      <w:r w:rsidR="00F00905" w:rsidRPr="00CD35B6">
        <w:rPr>
          <w:sz w:val="28"/>
          <w:szCs w:val="28"/>
        </w:rPr>
        <w:t>.</w:t>
      </w:r>
    </w:p>
    <w:p w:rsidR="00CF707C" w:rsidRPr="00C33699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при личном обращении заявителя в </w:t>
      </w:r>
      <w:r>
        <w:rPr>
          <w:color w:val="17365D" w:themeColor="text2" w:themeShade="BF"/>
          <w:sz w:val="28"/>
          <w:szCs w:val="28"/>
        </w:rPr>
        <w:t>Администрацию</w:t>
      </w:r>
      <w:r w:rsidRPr="00C33699">
        <w:rPr>
          <w:color w:val="17365D" w:themeColor="text2" w:themeShade="BF"/>
          <w:sz w:val="28"/>
          <w:szCs w:val="28"/>
        </w:rPr>
        <w:t xml:space="preserve"> считается день подачи 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C3369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CF707C" w:rsidRPr="00C33699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color w:val="17365D" w:themeColor="text2" w:themeShade="BF"/>
            <w:sz w:val="28"/>
            <w:szCs w:val="28"/>
          </w:rPr>
          <w:t>пункта</w:t>
        </w:r>
      </w:hyperlink>
      <w:r w:rsidRPr="00C33699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 xml:space="preserve">2.8 </w:t>
      </w:r>
      <w:r w:rsidRPr="00C33699">
        <w:rPr>
          <w:color w:val="17365D" w:themeColor="text2" w:themeShade="BF"/>
          <w:sz w:val="28"/>
          <w:szCs w:val="28"/>
        </w:rPr>
        <w:t xml:space="preserve">Административного регламента. </w:t>
      </w:r>
    </w:p>
    <w:p w:rsidR="00CF707C" w:rsidRPr="00A84CC9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color w:val="17365D" w:themeColor="text2" w:themeShade="BF"/>
          <w:sz w:val="28"/>
          <w:szCs w:val="28"/>
        </w:rPr>
        <w:t xml:space="preserve">Администрацию </w:t>
      </w:r>
      <w:r w:rsidRPr="00A84CC9">
        <w:rPr>
          <w:color w:val="17365D" w:themeColor="text2" w:themeShade="BF"/>
          <w:sz w:val="28"/>
          <w:szCs w:val="28"/>
        </w:rPr>
        <w:t xml:space="preserve">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A84CC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CD35B6">
        <w:rPr>
          <w:color w:val="17365D" w:themeColor="text2" w:themeShade="BF"/>
          <w:sz w:val="28"/>
          <w:szCs w:val="28"/>
        </w:rPr>
        <w:t>30 календарных</w:t>
      </w:r>
      <w:r w:rsidR="00F00905">
        <w:rPr>
          <w:color w:val="17365D" w:themeColor="text2" w:themeShade="BF"/>
          <w:sz w:val="28"/>
          <w:szCs w:val="28"/>
        </w:rPr>
        <w:t xml:space="preserve"> </w:t>
      </w:r>
      <w:r w:rsidRPr="00A84CC9">
        <w:rPr>
          <w:color w:val="17365D" w:themeColor="text2" w:themeShade="BF"/>
          <w:sz w:val="28"/>
          <w:szCs w:val="28"/>
        </w:rPr>
        <w:t>дней с момента принятия такого решения.</w:t>
      </w: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A84CC9">
        <w:rPr>
          <w:b/>
          <w:color w:val="17365D" w:themeColor="text2" w:themeShade="BF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b/>
          <w:color w:val="17365D" w:themeColor="text2" w:themeShade="BF"/>
          <w:sz w:val="28"/>
          <w:szCs w:val="28"/>
        </w:rPr>
        <w:lastRenderedPageBreak/>
        <w:t xml:space="preserve">муниципальной </w:t>
      </w:r>
      <w:r w:rsidRPr="00A84CC9">
        <w:rPr>
          <w:b/>
          <w:color w:val="17365D" w:themeColor="text2" w:themeShade="BF"/>
          <w:sz w:val="28"/>
          <w:szCs w:val="28"/>
        </w:rPr>
        <w:t xml:space="preserve"> услуги</w:t>
      </w:r>
    </w:p>
    <w:p w:rsidR="00CF707C" w:rsidRPr="00A84CC9" w:rsidRDefault="00CF707C" w:rsidP="00CF707C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CF707C" w:rsidRPr="00A84CC9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A84CC9">
        <w:rPr>
          <w:color w:val="17365D" w:themeColor="text2" w:themeShade="BF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CF707C" w:rsidRPr="00472749" w:rsidRDefault="00CF707C" w:rsidP="00CF70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2749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707C" w:rsidRPr="00472749" w:rsidRDefault="00CF707C" w:rsidP="00CF70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F497D" w:themeColor="text2"/>
          <w:sz w:val="28"/>
          <w:szCs w:val="28"/>
        </w:rPr>
      </w:pPr>
    </w:p>
    <w:p w:rsidR="00CF707C" w:rsidRPr="00472749" w:rsidRDefault="00CF707C" w:rsidP="00CF707C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472749">
        <w:rPr>
          <w:color w:val="1F497D" w:themeColor="text2"/>
          <w:sz w:val="28"/>
          <w:szCs w:val="28"/>
        </w:rPr>
        <w:t>, подлежащих представлению заявителем:</w:t>
      </w:r>
    </w:p>
    <w:p w:rsidR="00CF707C" w:rsidRPr="00472749" w:rsidRDefault="00CF707C" w:rsidP="00CF707C">
      <w:pPr>
        <w:autoSpaceDE w:val="0"/>
        <w:autoSpaceDN w:val="0"/>
        <w:adjustRightInd w:val="0"/>
        <w:ind w:firstLine="709"/>
        <w:jc w:val="both"/>
        <w:rPr>
          <w:bCs/>
          <w:color w:val="1F497D" w:themeColor="text2"/>
          <w:sz w:val="28"/>
          <w:szCs w:val="28"/>
        </w:rPr>
      </w:pPr>
      <w:r w:rsidRPr="00472749">
        <w:rPr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color w:val="1F497D" w:themeColor="text2"/>
          <w:sz w:val="28"/>
          <w:szCs w:val="28"/>
        </w:rPr>
        <w:t xml:space="preserve">выдаче </w:t>
      </w:r>
      <w:r w:rsidRPr="002B1D31">
        <w:rPr>
          <w:sz w:val="28"/>
          <w:szCs w:val="28"/>
        </w:rPr>
        <w:t>документов (выписки из похозяйственной книги, справок и иных документов)</w:t>
      </w:r>
      <w:r w:rsidRPr="00472749">
        <w:rPr>
          <w:bCs/>
          <w:color w:val="1F497D" w:themeColor="text2"/>
          <w:sz w:val="28"/>
          <w:szCs w:val="28"/>
        </w:rPr>
        <w:t xml:space="preserve"> по форме, согласно </w:t>
      </w:r>
      <w:r w:rsidRPr="0043146D">
        <w:rPr>
          <w:bCs/>
          <w:color w:val="1F497D" w:themeColor="text2"/>
          <w:sz w:val="28"/>
          <w:szCs w:val="28"/>
        </w:rPr>
        <w:t>Приложению № 1</w:t>
      </w:r>
      <w:r w:rsidRPr="00472749">
        <w:rPr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</w:p>
    <w:p w:rsidR="00CF707C" w:rsidRPr="00472749" w:rsidRDefault="00CF707C" w:rsidP="00CF707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F707C" w:rsidRPr="00472749" w:rsidRDefault="00CF707C" w:rsidP="00CF707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CF707C" w:rsidRPr="00472749" w:rsidRDefault="00CF707C" w:rsidP="00CF707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e"/>
          <w:color w:val="1F497D" w:themeColor="text2"/>
          <w:sz w:val="28"/>
          <w:szCs w:val="28"/>
        </w:rPr>
        <w:footnoteReference w:id="2"/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 xml:space="preserve">В заявлении также указывается один из следующих способов предоставления результатов предоставления </w:t>
      </w:r>
      <w:r w:rsidR="00D40BAF">
        <w:rPr>
          <w:rFonts w:ascii="Times New Roman" w:hAnsi="Times New Roman" w:cs="Times New Roman"/>
          <w:color w:val="1F497D" w:themeColor="text2"/>
          <w:sz w:val="28"/>
        </w:rPr>
        <w:t>муниципальной услуги</w:t>
      </w:r>
      <w:r w:rsidRPr="00CF707C">
        <w:rPr>
          <w:rFonts w:ascii="Times New Roman" w:hAnsi="Times New Roman" w:cs="Times New Roman"/>
          <w:color w:val="1F497D" w:themeColor="text2"/>
          <w:sz w:val="28"/>
        </w:rPr>
        <w:t>: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>в виде бумажного документа, который направляется заявителю посредством почтового отправления;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>в виде электронного документа, который направляется заявителю в «Личный кабинет» на РПГУ.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lastRenderedPageBreak/>
        <w:t xml:space="preserve">2.8.2. документ, удостоверяющий личность заявителя, представителя (в случае обращения за получением </w:t>
      </w:r>
      <w:r w:rsidR="00D40BAF">
        <w:rPr>
          <w:rFonts w:ascii="Times New Roman" w:hAnsi="Times New Roman" w:cs="Times New Roman"/>
          <w:color w:val="1F497D" w:themeColor="text2"/>
          <w:sz w:val="28"/>
        </w:rPr>
        <w:t>муниципальной услуги</w:t>
      </w:r>
      <w:r w:rsidRPr="00CF707C">
        <w:rPr>
          <w:rFonts w:ascii="Times New Roman" w:hAnsi="Times New Roman" w:cs="Times New Roman"/>
          <w:color w:val="1F497D" w:themeColor="text2"/>
          <w:sz w:val="28"/>
        </w:rPr>
        <w:t xml:space="preserve"> представителя), предусмотренный законодательством Российской Федерации;</w:t>
      </w:r>
    </w:p>
    <w:p w:rsidR="00CF707C" w:rsidRPr="00CF707C" w:rsidRDefault="00CF707C" w:rsidP="00CF707C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</w:rPr>
      </w:pPr>
      <w:r w:rsidRPr="00CF707C">
        <w:rPr>
          <w:rFonts w:ascii="Times New Roman" w:hAnsi="Times New Roman" w:cs="Times New Roman"/>
          <w:color w:val="1F497D" w:themeColor="text2"/>
          <w:sz w:val="28"/>
        </w:rPr>
        <w:t xml:space="preserve">2.8.3. документ, подтверждающий полномочия представителя, в случае обращения за получением </w:t>
      </w:r>
      <w:r w:rsidR="00D40BAF">
        <w:rPr>
          <w:rFonts w:ascii="Times New Roman" w:hAnsi="Times New Roman" w:cs="Times New Roman"/>
          <w:color w:val="1F497D" w:themeColor="text2"/>
          <w:sz w:val="28"/>
        </w:rPr>
        <w:t>муниципальной услуги</w:t>
      </w:r>
      <w:r w:rsidRPr="00CF707C">
        <w:rPr>
          <w:rFonts w:ascii="Times New Roman" w:hAnsi="Times New Roman" w:cs="Times New Roman"/>
          <w:color w:val="1F497D" w:themeColor="text2"/>
          <w:sz w:val="28"/>
        </w:rPr>
        <w:t xml:space="preserve"> представителя;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F707C">
        <w:rPr>
          <w:sz w:val="28"/>
        </w:rPr>
        <w:t xml:space="preserve">2.8.4.  документы, необходимые </w:t>
      </w:r>
      <w:r>
        <w:rPr>
          <w:sz w:val="28"/>
        </w:rPr>
        <w:t>для выдачи тех или иных справок</w:t>
      </w:r>
    </w:p>
    <w:p w:rsidR="00CF707C" w:rsidRPr="00CF707C" w:rsidRDefault="00CF707C" w:rsidP="00CF707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 xml:space="preserve">Для справки о составе семьи: 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подтверждающий состав семьи и регистрацию (домовая книга или поквартирная карточка).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справки с места жительства умершего: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копию свидетельства о смерти  гражданина с предоставлением оригинала.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выписки из похозяйственной книги: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выписки из домовой книги: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Pr="00CF707C">
        <w:rPr>
          <w:sz w:val="28"/>
        </w:rPr>
        <w:t xml:space="preserve"> 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подтверждающий регистрацию (домовая книга).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выписки из похозяйственной книги на получение банковской ссуды: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документ, удостоверяющий личность заявителя (представителя заявителя);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документ, удостоверяющий полномочия представителя заявителя (доверенность и т.п.);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CF707C">
        <w:rPr>
          <w:sz w:val="28"/>
        </w:rPr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i/>
          <w:sz w:val="28"/>
        </w:rPr>
      </w:pPr>
      <w:r w:rsidRPr="00CF707C">
        <w:rPr>
          <w:i/>
          <w:sz w:val="28"/>
        </w:rPr>
        <w:t>Для обзорной справки для нотариуса: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t xml:space="preserve">         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sz w:val="28"/>
        </w:rPr>
        <w:lastRenderedPageBreak/>
        <w:t xml:space="preserve">           справка о регистрации по месту жительства;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F707C">
        <w:rPr>
          <w:sz w:val="28"/>
        </w:rPr>
        <w:t xml:space="preserve">  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CF707C" w:rsidRPr="00CF707C" w:rsidRDefault="00CF707C" w:rsidP="00CF70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F707C">
        <w:rPr>
          <w:i/>
          <w:sz w:val="28"/>
        </w:rPr>
        <w:t>Для справки о наличии личного подсобного хозяйства для получения социальных пособий:</w:t>
      </w:r>
      <w:r>
        <w:rPr>
          <w:i/>
          <w:sz w:val="28"/>
        </w:rPr>
        <w:t xml:space="preserve"> </w:t>
      </w:r>
      <w:r w:rsidRPr="00CF707C">
        <w:rPr>
          <w:sz w:val="28"/>
        </w:rPr>
        <w:t>паспорт заявителя.</w:t>
      </w:r>
    </w:p>
    <w:p w:rsidR="00CF707C" w:rsidRDefault="00CF707C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4443D">
        <w:rPr>
          <w:color w:val="1F497D" w:themeColor="text2"/>
          <w:sz w:val="28"/>
          <w:szCs w:val="28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Pr="00B73C95">
        <w:rPr>
          <w:color w:val="1F497D" w:themeColor="text2"/>
          <w:sz w:val="28"/>
          <w:szCs w:val="28"/>
        </w:rPr>
        <w:t xml:space="preserve">приложению № </w:t>
      </w:r>
      <w:r w:rsidR="00B73C95" w:rsidRPr="00B73C95">
        <w:rPr>
          <w:color w:val="1F497D" w:themeColor="text2"/>
          <w:sz w:val="28"/>
          <w:szCs w:val="28"/>
        </w:rPr>
        <w:t>2</w:t>
      </w:r>
      <w:r>
        <w:rPr>
          <w:color w:val="1F497D" w:themeColor="text2"/>
          <w:sz w:val="28"/>
          <w:szCs w:val="28"/>
        </w:rPr>
        <w:t xml:space="preserve"> </w:t>
      </w:r>
      <w:r w:rsidRPr="00D4443D">
        <w:rPr>
          <w:color w:val="1F497D" w:themeColor="text2"/>
          <w:sz w:val="28"/>
          <w:szCs w:val="28"/>
        </w:rPr>
        <w:t>к Административному регламенту.</w:t>
      </w:r>
    </w:p>
    <w:p w:rsidR="00116EF9" w:rsidRPr="00D4443D" w:rsidRDefault="00116EF9" w:rsidP="00CF707C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116EF9" w:rsidRDefault="00116EF9" w:rsidP="00116EF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662E2A">
        <w:rPr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44914" w:rsidRDefault="00F44914" w:rsidP="00116EF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16EF9" w:rsidRPr="00662E2A" w:rsidRDefault="00116EF9" w:rsidP="00116EF9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.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 xml:space="preserve"> заявитель вправе представить:</w:t>
      </w:r>
    </w:p>
    <w:p w:rsidR="00116EF9" w:rsidRPr="00B83A0F" w:rsidRDefault="00116EF9" w:rsidP="00116EF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3A0F">
        <w:rPr>
          <w:sz w:val="28"/>
          <w:szCs w:val="28"/>
        </w:rPr>
        <w:t xml:space="preserve"> выписка из ЕГРЮЛ (для юридических лиц);</w:t>
      </w:r>
    </w:p>
    <w:p w:rsidR="00116EF9" w:rsidRPr="00B83A0F" w:rsidRDefault="00116EF9" w:rsidP="00116EF9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3A0F">
        <w:rPr>
          <w:sz w:val="28"/>
          <w:szCs w:val="28"/>
        </w:rPr>
        <w:t xml:space="preserve"> выписка из ЕГРИП (для индивидуальных предпринимателей).</w:t>
      </w:r>
    </w:p>
    <w:p w:rsidR="00116EF9" w:rsidRDefault="00116EF9" w:rsidP="00116EF9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1</w:t>
      </w:r>
      <w:r w:rsidRPr="00662E2A">
        <w:rPr>
          <w:color w:val="1F497D" w:themeColor="text2"/>
          <w:sz w:val="28"/>
          <w:szCs w:val="28"/>
        </w:rPr>
        <w:t>. Непредставление документов, указанных в пункте 2.1</w:t>
      </w:r>
      <w:r w:rsidR="00F44914"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 Административного регламента, не является основанием для отказа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>.</w:t>
      </w:r>
    </w:p>
    <w:p w:rsidR="00F44914" w:rsidRDefault="00F44914" w:rsidP="00116EF9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F44914" w:rsidRPr="00662E2A" w:rsidRDefault="00F44914" w:rsidP="00F4491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>Указание на запрет требовать от заявителя</w:t>
      </w: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44914" w:rsidRPr="00C6754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F44914" w:rsidRPr="00C6754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44914" w:rsidRPr="00C6754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44914" w:rsidRPr="00662E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F44914" w:rsidRPr="00662E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44914" w:rsidRPr="00662E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F44914" w:rsidRPr="00662E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44914" w:rsidRPr="00662E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F44914" w:rsidRPr="00FB071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F44914" w:rsidRPr="00FB071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F44914" w:rsidRPr="00FB071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F44914" w:rsidRPr="00FB071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44914" w:rsidRPr="00FB0710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2B1D31" w:rsidRDefault="002B1D31" w:rsidP="002B1D31">
      <w:pPr>
        <w:jc w:val="both"/>
      </w:pP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A0192A">
        <w:rPr>
          <w:b/>
          <w:sz w:val="28"/>
          <w:szCs w:val="28"/>
        </w:rPr>
        <w:t xml:space="preserve">Исчерпывающий перечень оснований для отказа в приеме документов, </w:t>
      </w:r>
      <w:r w:rsidRPr="00A0192A">
        <w:rPr>
          <w:b/>
          <w:sz w:val="28"/>
          <w:szCs w:val="28"/>
        </w:rPr>
        <w:lastRenderedPageBreak/>
        <w:t>необходимых для предоставления муниципальной услуги</w:t>
      </w:r>
    </w:p>
    <w:p w:rsidR="00F44914" w:rsidRDefault="00F44914" w:rsidP="00F44914">
      <w:pPr>
        <w:autoSpaceDE w:val="0"/>
        <w:autoSpaceDN w:val="0"/>
        <w:adjustRightInd w:val="0"/>
        <w:ind w:firstLine="709"/>
        <w:jc w:val="both"/>
      </w:pPr>
    </w:p>
    <w:p w:rsidR="00F44914" w:rsidRPr="00A019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 w:rsidR="00D40BAF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3A0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83A0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83A0F">
        <w:rPr>
          <w:sz w:val="28"/>
          <w:szCs w:val="28"/>
        </w:rPr>
        <w:t xml:space="preserve"> при личном обращении за предоставлением муниципальной услуги в Администрацию:</w:t>
      </w: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отсутствие у заявителя документа, удостоверяющего личность.</w:t>
      </w:r>
    </w:p>
    <w:p w:rsidR="00F44914" w:rsidRPr="00A019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F44914" w:rsidRPr="00A019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44914" w:rsidRPr="00A019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44914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F44914" w:rsidRPr="00A0192A" w:rsidRDefault="00F44914" w:rsidP="00F44914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F44914" w:rsidRPr="005A1225" w:rsidRDefault="00F44914" w:rsidP="00F4491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</w:t>
      </w:r>
      <w:r w:rsidRPr="00B83A0F">
        <w:rPr>
          <w:sz w:val="28"/>
          <w:szCs w:val="28"/>
        </w:rPr>
        <w:t xml:space="preserve"> основания для приостановки предоставления муниципальной услуги отсутствуют;</w:t>
      </w: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15.1</w:t>
      </w:r>
      <w:r w:rsidRPr="00B83A0F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F44914" w:rsidRPr="00B83A0F" w:rsidRDefault="00F44914" w:rsidP="00F4491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F44914" w:rsidRPr="00B83A0F" w:rsidRDefault="00F44914" w:rsidP="00F4491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</w:t>
      </w:r>
      <w:r w:rsidRPr="00B83A0F"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F44914" w:rsidRPr="00B83A0F" w:rsidRDefault="00F44914" w:rsidP="00F4491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</w:t>
      </w:r>
      <w:r w:rsidRPr="00B83A0F">
        <w:rPr>
          <w:sz w:val="28"/>
          <w:szCs w:val="28"/>
        </w:rPr>
        <w:tab/>
        <w:t xml:space="preserve">отсутствие у заявителя документа, удостоверяющего личность.  </w:t>
      </w: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15.2</w:t>
      </w:r>
      <w:r w:rsidRPr="00B83A0F">
        <w:rPr>
          <w:sz w:val="28"/>
          <w:szCs w:val="28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44914" w:rsidRPr="00B83A0F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67540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40BAF">
        <w:rPr>
          <w:b/>
          <w:sz w:val="28"/>
          <w:szCs w:val="28"/>
        </w:rPr>
        <w:t>муниципальной услуги</w:t>
      </w:r>
      <w:r w:rsidRPr="00C67540">
        <w:rPr>
          <w:b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D40BAF">
        <w:rPr>
          <w:b/>
          <w:sz w:val="28"/>
          <w:szCs w:val="28"/>
        </w:rPr>
        <w:t>муниципальной услуги</w:t>
      </w:r>
    </w:p>
    <w:p w:rsidR="00F44914" w:rsidRPr="00C67540" w:rsidRDefault="00F44914" w:rsidP="00F4491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2.16. Услуги, которые являются необходимыми и обязательными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, и документы, выдаваемые организациями, участвующими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, </w:t>
      </w:r>
      <w:r w:rsidRPr="00C67540">
        <w:rPr>
          <w:color w:val="1F497D" w:themeColor="text2"/>
          <w:sz w:val="28"/>
          <w:szCs w:val="28"/>
        </w:rPr>
        <w:lastRenderedPageBreak/>
        <w:t>нормативными правовыми актами Российской Федерации, Республики Башкортостан не предусмотрены</w:t>
      </w:r>
      <w:r>
        <w:rPr>
          <w:color w:val="1F497D" w:themeColor="text2"/>
          <w:sz w:val="28"/>
          <w:szCs w:val="28"/>
        </w:rPr>
        <w:t>.</w:t>
      </w:r>
    </w:p>
    <w:p w:rsidR="00F44914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B4547A" w:rsidRPr="005A1225" w:rsidRDefault="00B4547A" w:rsidP="00B4547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4547A" w:rsidRPr="00B83A0F" w:rsidRDefault="00B4547A" w:rsidP="00B4547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4547A" w:rsidRPr="00C67540" w:rsidRDefault="00B4547A" w:rsidP="00B4547A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2.17. </w:t>
      </w:r>
      <w:r>
        <w:rPr>
          <w:color w:val="1F497D" w:themeColor="text2"/>
          <w:sz w:val="28"/>
          <w:szCs w:val="28"/>
        </w:rPr>
        <w:t>Муниципальная услуга предоставляется бесплатно.</w:t>
      </w:r>
    </w:p>
    <w:p w:rsidR="00B4547A" w:rsidRPr="00C67540" w:rsidRDefault="00B4547A" w:rsidP="00B4547A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 документ, направленных на исправление ошибок, допущенных по вине </w:t>
      </w:r>
      <w:r>
        <w:rPr>
          <w:color w:val="1F497D" w:themeColor="text2"/>
          <w:sz w:val="28"/>
          <w:szCs w:val="28"/>
        </w:rPr>
        <w:t>Администрации</w:t>
      </w:r>
      <w:r w:rsidRPr="00C67540">
        <w:rPr>
          <w:color w:val="1F497D" w:themeColor="text2"/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F44914" w:rsidRPr="00C67540" w:rsidRDefault="00F44914" w:rsidP="00F4491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40BAF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включая информацию о методике расчета размера такой платы</w:t>
      </w: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2.18.</w:t>
      </w:r>
      <w:r w:rsidRPr="005A1225">
        <w:rPr>
          <w:color w:val="1F497D" w:themeColor="text2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не взимается в </w:t>
      </w:r>
      <w:r>
        <w:rPr>
          <w:color w:val="1F497D" w:themeColor="text2"/>
          <w:sz w:val="28"/>
          <w:szCs w:val="28"/>
        </w:rPr>
        <w:t>связи с отсутствием таких услуг.</w:t>
      </w: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9709FD" w:rsidRPr="005A1225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709FD" w:rsidRPr="00C67540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9709FD" w:rsidRPr="00C67540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Максимальный срок ожидания в очереди не превышает </w:t>
      </w:r>
      <w:r>
        <w:rPr>
          <w:color w:val="1F497D" w:themeColor="text2"/>
          <w:sz w:val="28"/>
          <w:szCs w:val="28"/>
        </w:rPr>
        <w:t>30</w:t>
      </w:r>
      <w:r w:rsidRPr="00C67540">
        <w:rPr>
          <w:color w:val="1F497D" w:themeColor="text2"/>
          <w:sz w:val="28"/>
          <w:szCs w:val="28"/>
        </w:rPr>
        <w:t xml:space="preserve"> минут.</w:t>
      </w:r>
    </w:p>
    <w:p w:rsidR="009709FD" w:rsidRPr="005A1225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40BAF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D40BAF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 том числе в электронной форме</w:t>
      </w: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709FD" w:rsidRPr="00C67540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color w:val="1F497D" w:themeColor="text2"/>
          <w:sz w:val="28"/>
          <w:szCs w:val="28"/>
        </w:rPr>
        <w:t xml:space="preserve">1 </w:t>
      </w:r>
      <w:r w:rsidRPr="00C67540">
        <w:rPr>
          <w:color w:val="1F497D" w:themeColor="text2"/>
          <w:sz w:val="28"/>
          <w:szCs w:val="28"/>
        </w:rPr>
        <w:t>рабочего дня.</w:t>
      </w:r>
    </w:p>
    <w:p w:rsidR="00CF707C" w:rsidRDefault="00CF707C" w:rsidP="002B1D31">
      <w:pPr>
        <w:jc w:val="both"/>
      </w:pPr>
    </w:p>
    <w:p w:rsidR="009709FD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D40BAF">
        <w:rPr>
          <w:b/>
          <w:sz w:val="28"/>
          <w:szCs w:val="28"/>
        </w:rPr>
        <w:t>муниципальная услуга</w:t>
      </w:r>
    </w:p>
    <w:p w:rsidR="009709FD" w:rsidRPr="005A1225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lastRenderedPageBreak/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а также выдача результатов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709FD" w:rsidRPr="005A1225" w:rsidRDefault="009709FD" w:rsidP="009709FD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Центральный вход в здание </w:t>
      </w:r>
      <w:r>
        <w:rPr>
          <w:color w:val="1F497D" w:themeColor="text2"/>
          <w:sz w:val="28"/>
          <w:szCs w:val="28"/>
        </w:rPr>
        <w:t>Администрации</w:t>
      </w:r>
      <w:r w:rsidRPr="005A1225">
        <w:rPr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9709FD" w:rsidRPr="005A1225" w:rsidRDefault="009709FD" w:rsidP="009709F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наименование;</w:t>
      </w:r>
    </w:p>
    <w:p w:rsidR="009709FD" w:rsidRPr="005A1225" w:rsidRDefault="009709FD" w:rsidP="009709F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местонахождение и юридический адрес;</w:t>
      </w:r>
    </w:p>
    <w:p w:rsidR="009709FD" w:rsidRPr="005A1225" w:rsidRDefault="009709FD" w:rsidP="009709F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режим работы;</w:t>
      </w:r>
    </w:p>
    <w:p w:rsidR="009709FD" w:rsidRPr="005A1225" w:rsidRDefault="009709FD" w:rsidP="009709F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 приема;</w:t>
      </w:r>
    </w:p>
    <w:p w:rsidR="009709FD" w:rsidRPr="005A1225" w:rsidRDefault="009709FD" w:rsidP="009709FD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телефонов для справок.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оснащаются: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туалетными комнатами для посетителей.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Места приема Заявителей оборудуются информационными табличками </w:t>
      </w:r>
      <w:r w:rsidRPr="005A1225">
        <w:rPr>
          <w:color w:val="1F497D" w:themeColor="text2"/>
          <w:sz w:val="28"/>
          <w:szCs w:val="28"/>
        </w:rPr>
        <w:lastRenderedPageBreak/>
        <w:t>(вывесками) с указанием: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кабинета и наименования отдела;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графика приема Заявителей.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 инвалидам обеспечиваются: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40BAF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допуск сурдопереводчика и тифлосурдопереводчика;</w:t>
      </w:r>
    </w:p>
    <w:p w:rsidR="009709FD" w:rsidRPr="005A1225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709FD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709FD" w:rsidRDefault="009709FD" w:rsidP="002B1D31">
      <w:pPr>
        <w:jc w:val="both"/>
      </w:pPr>
    </w:p>
    <w:p w:rsidR="009709FD" w:rsidRDefault="009709FD" w:rsidP="0097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225">
        <w:rPr>
          <w:b/>
          <w:bCs/>
          <w:sz w:val="28"/>
          <w:szCs w:val="28"/>
        </w:rPr>
        <w:t xml:space="preserve">Показатели доступности и качества </w:t>
      </w:r>
      <w:r w:rsidR="00D40BAF">
        <w:rPr>
          <w:b/>
          <w:bCs/>
          <w:sz w:val="28"/>
          <w:szCs w:val="28"/>
        </w:rPr>
        <w:t>муниципальной услуги</w:t>
      </w:r>
    </w:p>
    <w:p w:rsidR="009709FD" w:rsidRPr="005A1225" w:rsidRDefault="009709FD" w:rsidP="0097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2.22.1. Расположение помещений, предназначенных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lastRenderedPageBreak/>
        <w:t xml:space="preserve">2.22.3. Возможность выбора заявителем формы обращения за предоставлением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непосредственно в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2.22.4. Возможность получения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>
        <w:rPr>
          <w:color w:val="1F497D" w:themeColor="text2"/>
          <w:sz w:val="28"/>
          <w:szCs w:val="28"/>
        </w:rPr>
        <w:t xml:space="preserve"> </w:t>
      </w:r>
      <w:r w:rsidRPr="008131CC">
        <w:rPr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с помощью РПГУ.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2.22.</w:t>
      </w:r>
      <w:r>
        <w:rPr>
          <w:color w:val="1F497D" w:themeColor="text2"/>
          <w:sz w:val="28"/>
          <w:szCs w:val="28"/>
        </w:rPr>
        <w:t>6</w:t>
      </w:r>
      <w:r w:rsidRPr="008131CC">
        <w:rPr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2.23.1. Своевременность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709FD" w:rsidRPr="008131CC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9709FD" w:rsidRDefault="009709FD" w:rsidP="009709FD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</w:t>
      </w:r>
      <w:r w:rsidRPr="008131CC">
        <w:rPr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9709FD" w:rsidRDefault="009709FD" w:rsidP="009709FD">
      <w:pPr>
        <w:jc w:val="both"/>
        <w:rPr>
          <w:color w:val="1F497D" w:themeColor="text2"/>
          <w:sz w:val="28"/>
          <w:szCs w:val="28"/>
        </w:rPr>
      </w:pPr>
    </w:p>
    <w:p w:rsidR="009709FD" w:rsidRPr="008131CC" w:rsidRDefault="009709FD" w:rsidP="00970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1CC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D40BAF">
        <w:rPr>
          <w:b/>
          <w:bCs/>
          <w:sz w:val="28"/>
          <w:szCs w:val="28"/>
        </w:rPr>
        <w:t>муниципальная услуга</w:t>
      </w:r>
      <w:r w:rsidRPr="008131CC">
        <w:rPr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в электронной форме</w:t>
      </w:r>
    </w:p>
    <w:p w:rsidR="009709FD" w:rsidRPr="00B21620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9709FD" w:rsidRPr="00B21620" w:rsidRDefault="009709FD" w:rsidP="009709F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21620">
        <w:rPr>
          <w:color w:val="1F497D" w:themeColor="text2"/>
          <w:sz w:val="28"/>
          <w:szCs w:val="28"/>
        </w:rPr>
        <w:t xml:space="preserve">2.24. Предоставление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21620">
        <w:rPr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9709FD" w:rsidRPr="00E401ED" w:rsidRDefault="009709FD" w:rsidP="009709FD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2.25. Заявителям обеспечивается возможность представления запроса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9709FD" w:rsidRPr="00E401ED" w:rsidRDefault="009709FD" w:rsidP="009709FD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9709FD" w:rsidRPr="00E401ED" w:rsidRDefault="009709FD" w:rsidP="009709FD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</w:t>
      </w:r>
      <w:r w:rsidRPr="00E401ED">
        <w:rPr>
          <w:color w:val="1F497D" w:themeColor="text2"/>
          <w:sz w:val="28"/>
          <w:szCs w:val="28"/>
        </w:rPr>
        <w:lastRenderedPageBreak/>
        <w:t>допускается при обращении за получением государственных и муниципальных услуг");</w:t>
      </w:r>
    </w:p>
    <w:p w:rsidR="009709FD" w:rsidRPr="00E401ED" w:rsidRDefault="009709FD" w:rsidP="009709FD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9709FD" w:rsidRPr="00E401ED" w:rsidRDefault="009709FD" w:rsidP="009709FD">
      <w:pPr>
        <w:pStyle w:val="af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709FD" w:rsidRDefault="009709FD" w:rsidP="009709FD">
      <w:pPr>
        <w:jc w:val="both"/>
      </w:pP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09FD" w:rsidRDefault="009709FD" w:rsidP="009709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709FD" w:rsidRPr="00B21620" w:rsidRDefault="009709FD" w:rsidP="009709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21620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9709FD" w:rsidRPr="008D1162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8D1162">
        <w:rPr>
          <w:color w:val="1F497D" w:themeColor="text2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3.1.1 прием и регистрация заявлений и необходимых документов;</w:t>
      </w: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3.1.2 рассмотрение заявления и представленных документов;</w:t>
      </w:r>
    </w:p>
    <w:p w:rsidR="009709FD" w:rsidRPr="00B83A0F" w:rsidRDefault="009709FD" w:rsidP="009709F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3.1.3</w:t>
      </w:r>
      <w:r>
        <w:rPr>
          <w:sz w:val="28"/>
          <w:szCs w:val="28"/>
        </w:rPr>
        <w:t xml:space="preserve"> </w:t>
      </w:r>
      <w:r w:rsidRPr="00B83A0F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9709FD" w:rsidRDefault="009709FD" w:rsidP="009709FD">
      <w:pPr>
        <w:jc w:val="both"/>
      </w:pPr>
      <w:r>
        <w:rPr>
          <w:sz w:val="28"/>
          <w:szCs w:val="28"/>
        </w:rPr>
        <w:t xml:space="preserve">        </w:t>
      </w:r>
      <w:r w:rsidRPr="00B83A0F">
        <w:rPr>
          <w:sz w:val="28"/>
          <w:szCs w:val="28"/>
        </w:rPr>
        <w:t xml:space="preserve">3.1.5 принятие решения о выдаче </w:t>
      </w:r>
      <w:r w:rsidRPr="002B1D3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9709FD" w:rsidRDefault="009709FD" w:rsidP="009709FD">
      <w:pPr>
        <w:jc w:val="both"/>
      </w:pPr>
      <w:r>
        <w:rPr>
          <w:sz w:val="28"/>
          <w:szCs w:val="28"/>
        </w:rPr>
        <w:t xml:space="preserve">        </w:t>
      </w:r>
      <w:r w:rsidRPr="00B83A0F">
        <w:rPr>
          <w:sz w:val="28"/>
          <w:szCs w:val="28"/>
        </w:rPr>
        <w:t xml:space="preserve">3.1.6 направление (выдача) заявителю </w:t>
      </w:r>
      <w:r w:rsidRPr="002B1D3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3.2 Описание последовательности действий при предоставлении муниципальной услуги: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3.2.1 Прием и регистрация заявлений и необходимых документов: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E34B82" w:rsidRDefault="00E34B82" w:rsidP="00E34B82">
      <w:r w:rsidRPr="00B83A0F">
        <w:rPr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</w:t>
      </w:r>
      <w:r w:rsidRPr="00B83A0F">
        <w:rPr>
          <w:sz w:val="28"/>
          <w:szCs w:val="28"/>
        </w:rPr>
        <w:lastRenderedPageBreak/>
        <w:t>специалисту;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срок выполнения административной процедуры – 1 рабочий день со дня поступления заявления.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3.2.2 Рассмотрение заявления и представленных документов: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п.2.8 настоящего Регламента, и на наличие либо отсутствие оснований для отказа в предоставлении услуги, предусмотренных п.2.1</w:t>
      </w:r>
      <w:r>
        <w:rPr>
          <w:sz w:val="28"/>
          <w:szCs w:val="28"/>
        </w:rPr>
        <w:t>5</w:t>
      </w:r>
      <w:r w:rsidRPr="00B83A0F">
        <w:rPr>
          <w:sz w:val="28"/>
          <w:szCs w:val="28"/>
        </w:rPr>
        <w:t xml:space="preserve"> настоящего Регламента;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3.2.5 и п. 3.2.6;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срок выполнения административной процедуры –  3 рабочих дня со дня регистрации заявления.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основанием для начала административной процедуры является отсутствие документов, указанных в пункте 2.12 Административного регламента;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в случае если заявителем по собственной инициативе не представлены документы, указанные в пункте 2.12 Административного регламента, ответственный специалист осуществляет формирование и направление необходимых запросов;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 июля 2010 г. № 210-ФЗ;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• внутриведомственный запрос направляется в структурное подразделение Администрации в электронном виде либо на бумажном носителе; 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получение ответственным специалистом ответов на запросы;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максимальный срок выполнения административной процедуры – 7 рабочих дней со дня регистрации заявления;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</w:t>
      </w:r>
      <w:r>
        <w:rPr>
          <w:sz w:val="28"/>
          <w:szCs w:val="28"/>
        </w:rPr>
        <w:t xml:space="preserve">            </w:t>
      </w:r>
      <w:r w:rsidRPr="00B83A0F">
        <w:rPr>
          <w:sz w:val="28"/>
          <w:szCs w:val="28"/>
        </w:rPr>
        <w:lastRenderedPageBreak/>
        <w:t>№ 210-ФЗ, в Администрацию, не может являться основанием для отказа в предоставлении заявителю муниципальной услуги.</w:t>
      </w:r>
    </w:p>
    <w:p w:rsidR="00E34B82" w:rsidRDefault="00E34B82" w:rsidP="00E34B82">
      <w:pPr>
        <w:jc w:val="both"/>
      </w:pPr>
      <w:r>
        <w:rPr>
          <w:sz w:val="28"/>
          <w:szCs w:val="28"/>
        </w:rPr>
        <w:t xml:space="preserve">       </w:t>
      </w:r>
      <w:r w:rsidRPr="00B83A0F">
        <w:rPr>
          <w:sz w:val="28"/>
          <w:szCs w:val="28"/>
        </w:rPr>
        <w:t>3.2.5 Принятие решения о выдаче</w:t>
      </w:r>
      <w:r w:rsidRPr="00E34B82">
        <w:rPr>
          <w:sz w:val="28"/>
          <w:szCs w:val="28"/>
        </w:rPr>
        <w:t xml:space="preserve"> </w:t>
      </w:r>
      <w:r w:rsidRPr="002B1D3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E34B82" w:rsidRPr="00B83A0F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E34B82" w:rsidRDefault="00E34B82" w:rsidP="00E34B82">
      <w:pPr>
        <w:ind w:firstLine="567"/>
        <w:jc w:val="both"/>
      </w:pPr>
      <w:r w:rsidRPr="00B83A0F"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E34B82" w:rsidRPr="00E34B82" w:rsidRDefault="00E34B82" w:rsidP="00E34B82">
      <w:pPr>
        <w:ind w:firstLine="567"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B83A0F">
        <w:rPr>
          <w:sz w:val="28"/>
          <w:szCs w:val="28"/>
        </w:rPr>
        <w:t>максимальный срок выполнения административной процедуры – 14  рабочих дней со дня регистрации заявления.</w:t>
      </w:r>
    </w:p>
    <w:p w:rsidR="009709FD" w:rsidRDefault="00E34B82" w:rsidP="009709FD">
      <w:pPr>
        <w:jc w:val="both"/>
        <w:rPr>
          <w:sz w:val="28"/>
          <w:szCs w:val="28"/>
        </w:rPr>
      </w:pPr>
      <w:r w:rsidRPr="00E34B82">
        <w:rPr>
          <w:sz w:val="28"/>
          <w:szCs w:val="28"/>
        </w:rPr>
        <w:t xml:space="preserve">       3.2.6 </w:t>
      </w:r>
      <w:r w:rsidRPr="00B83A0F">
        <w:rPr>
          <w:sz w:val="28"/>
          <w:szCs w:val="28"/>
        </w:rPr>
        <w:t xml:space="preserve">направление (выдача) заявителю </w:t>
      </w:r>
      <w:r w:rsidRPr="002B1D3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E34B82" w:rsidRDefault="00E34B82" w:rsidP="00E34B82">
      <w:pPr>
        <w:jc w:val="both"/>
      </w:pPr>
      <w:r>
        <w:rPr>
          <w:sz w:val="28"/>
          <w:szCs w:val="28"/>
        </w:rPr>
        <w:t xml:space="preserve">         </w:t>
      </w:r>
      <w:r w:rsidRPr="00B83A0F">
        <w:rPr>
          <w:sz w:val="28"/>
          <w:szCs w:val="28"/>
        </w:rPr>
        <w:t xml:space="preserve">• основанием для начала административной процедуры является </w:t>
      </w:r>
      <w:r>
        <w:rPr>
          <w:sz w:val="28"/>
          <w:szCs w:val="28"/>
        </w:rPr>
        <w:t xml:space="preserve">оформленный </w:t>
      </w:r>
      <w:r w:rsidRPr="002B1D31">
        <w:rPr>
          <w:sz w:val="28"/>
          <w:szCs w:val="28"/>
        </w:rPr>
        <w:t>документ (выписк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из похозяйственной книги, справ</w:t>
      </w:r>
      <w:r>
        <w:rPr>
          <w:sz w:val="28"/>
          <w:szCs w:val="28"/>
        </w:rPr>
        <w:t>ка</w:t>
      </w:r>
      <w:r w:rsidRPr="002B1D31">
        <w:rPr>
          <w:sz w:val="28"/>
          <w:szCs w:val="28"/>
        </w:rPr>
        <w:t xml:space="preserve"> и иных документов)</w:t>
      </w:r>
      <w:r>
        <w:rPr>
          <w:sz w:val="28"/>
          <w:szCs w:val="28"/>
        </w:rPr>
        <w:t>;</w:t>
      </w:r>
    </w:p>
    <w:p w:rsidR="00E34B82" w:rsidRDefault="00E34B82" w:rsidP="00E34B82">
      <w:pPr>
        <w:jc w:val="both"/>
      </w:pPr>
      <w:r>
        <w:rPr>
          <w:sz w:val="28"/>
          <w:szCs w:val="28"/>
        </w:rPr>
        <w:t xml:space="preserve">         </w:t>
      </w:r>
      <w:r w:rsidRPr="00B83A0F">
        <w:rPr>
          <w:sz w:val="28"/>
          <w:szCs w:val="28"/>
        </w:rPr>
        <w:t xml:space="preserve">• результатом выполнения административной процедуры является направление (выдача) заявителю </w:t>
      </w:r>
      <w:r w:rsidRPr="002B1D31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B1D31">
        <w:rPr>
          <w:sz w:val="28"/>
          <w:szCs w:val="28"/>
        </w:rPr>
        <w:t xml:space="preserve"> (выписки из похозяйственной книги, справок и иных документов)</w:t>
      </w:r>
      <w:r>
        <w:rPr>
          <w:sz w:val="28"/>
          <w:szCs w:val="28"/>
        </w:rPr>
        <w:t>;</w:t>
      </w:r>
    </w:p>
    <w:p w:rsidR="00E34B82" w:rsidRDefault="00E34B82" w:rsidP="00E34B8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B0995">
        <w:rPr>
          <w:sz w:val="28"/>
          <w:szCs w:val="28"/>
        </w:rPr>
        <w:t>• срок выполнения административной процедуры – 15 рабочих дней со дня регистрации заявления.</w:t>
      </w:r>
    </w:p>
    <w:p w:rsidR="00E34B82" w:rsidRDefault="00E34B82" w:rsidP="009709FD">
      <w:pPr>
        <w:jc w:val="both"/>
      </w:pPr>
    </w:p>
    <w:p w:rsidR="00B57957" w:rsidRPr="00B83A0F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5795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устанавливающих требования к предоставлению </w:t>
      </w:r>
      <w:r>
        <w:rPr>
          <w:b/>
          <w:sz w:val="28"/>
          <w:szCs w:val="28"/>
        </w:rPr>
        <w:t>муниципальной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услуги, а также принятием ими решений</w:t>
      </w:r>
    </w:p>
    <w:p w:rsidR="00B57957" w:rsidRPr="00B83A0F" w:rsidRDefault="00B57957" w:rsidP="00B5795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4.1. </w:t>
      </w:r>
      <w:r w:rsidRPr="00562D11">
        <w:rPr>
          <w:color w:val="1F497D" w:themeColor="text2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рассмотрения, принятия решений и подготовки ответов на обращения </w:t>
      </w:r>
      <w:r w:rsidRPr="00562D11">
        <w:rPr>
          <w:color w:val="1F497D" w:themeColor="text2"/>
          <w:sz w:val="28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проверок полноты и качества предоставления государственной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услуги, в том числе порядок и формы контроля за полнотой</w:t>
      </w:r>
    </w:p>
    <w:p w:rsidR="00B5795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и качеством предоставления </w:t>
      </w:r>
      <w:r w:rsidR="00D40BAF">
        <w:rPr>
          <w:b/>
          <w:sz w:val="28"/>
          <w:szCs w:val="28"/>
        </w:rPr>
        <w:t>муниципальной услуги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4.2. Контроль за полнотой и качеством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утверждаемых руководителем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контролю подлежат: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соблюдение сроков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B5795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B57957" w:rsidRDefault="00B57957" w:rsidP="00B5795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57957" w:rsidRPr="00C444F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Ответственность должностных лиц республиканского органа исполнительной власти за решения и действия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(бездействие), принимаемые (осуществляемые) ими в ходе</w:t>
      </w:r>
    </w:p>
    <w:p w:rsidR="00B5795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предоставления </w:t>
      </w:r>
      <w:r w:rsidR="00D40BAF">
        <w:rPr>
          <w:b/>
          <w:sz w:val="28"/>
          <w:szCs w:val="28"/>
        </w:rPr>
        <w:t>муниципальной услуги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закрепляется в их должностных </w:t>
      </w:r>
      <w:r w:rsidRPr="00C444F7">
        <w:rPr>
          <w:color w:val="1F497D" w:themeColor="text2"/>
          <w:sz w:val="28"/>
          <w:szCs w:val="28"/>
        </w:rPr>
        <w:lastRenderedPageBreak/>
        <w:t>регламентах в соответствии с требованиями законодательства.</w:t>
      </w:r>
    </w:p>
    <w:p w:rsidR="00B5795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B57957" w:rsidRPr="00C444F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B57957" w:rsidRPr="00C444F7" w:rsidRDefault="00D40BAF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  <w:r w:rsidR="00B57957" w:rsidRPr="00C444F7">
        <w:rPr>
          <w:b/>
          <w:sz w:val="28"/>
          <w:szCs w:val="28"/>
        </w:rPr>
        <w:t>, в том числе со стороны граждан,</w:t>
      </w:r>
    </w:p>
    <w:p w:rsidR="00B5795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их объединений и организаций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;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4.8. 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C444F7">
        <w:rPr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57957" w:rsidRPr="00C444F7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7957" w:rsidRPr="00562D11" w:rsidRDefault="00B57957" w:rsidP="00B57957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B57957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830E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7957" w:rsidRPr="00E830ED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57957" w:rsidRPr="00BC4975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57957" w:rsidRPr="00E830ED" w:rsidRDefault="00B57957" w:rsidP="00B5795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Pr="00BC4975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>Предмет жалобы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>, предоставляющего</w:t>
      </w:r>
      <w:r>
        <w:rPr>
          <w:color w:val="1F497D" w:themeColor="text2"/>
          <w:sz w:val="28"/>
          <w:szCs w:val="28"/>
        </w:rPr>
        <w:t xml:space="preserve"> муниципальную</w:t>
      </w:r>
      <w:r w:rsidRPr="00BC4975">
        <w:rPr>
          <w:color w:val="1F497D" w:themeColor="text2"/>
          <w:sz w:val="28"/>
          <w:szCs w:val="28"/>
        </w:rPr>
        <w:t xml:space="preserve"> услугу, а также его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должностных лиц, </w:t>
      </w:r>
      <w:r>
        <w:rPr>
          <w:color w:val="1F497D" w:themeColor="text2"/>
          <w:sz w:val="28"/>
          <w:szCs w:val="28"/>
        </w:rPr>
        <w:t>муниципальных</w:t>
      </w:r>
      <w:r w:rsidRPr="00BC4975">
        <w:rPr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0" w:history="1">
        <w:r w:rsidRPr="00BC4975">
          <w:rPr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color w:val="1F497D" w:themeColor="text2"/>
          <w:sz w:val="28"/>
          <w:szCs w:val="28"/>
        </w:rPr>
        <w:t xml:space="preserve"> и </w:t>
      </w:r>
      <w:hyperlink r:id="rId11" w:history="1">
        <w:r w:rsidRPr="00BC4975">
          <w:rPr>
            <w:color w:val="1F497D" w:themeColor="text2"/>
            <w:sz w:val="28"/>
            <w:szCs w:val="28"/>
          </w:rPr>
          <w:t>11.2</w:t>
        </w:r>
      </w:hyperlink>
      <w:r w:rsidRPr="00BC4975">
        <w:rPr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BC4975">
        <w:rPr>
          <w:color w:val="1F497D" w:themeColor="text2"/>
          <w:sz w:val="28"/>
          <w:szCs w:val="28"/>
        </w:rPr>
        <w:t>№ 210-ФЗ;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lastRenderedPageBreak/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у заявителя;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отказ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отказ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документов или информации, отсутствие и (или)недостоверность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либо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№ 210-ФЗ. </w:t>
      </w:r>
    </w:p>
    <w:p w:rsidR="00B57957" w:rsidRPr="00BC497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B57957" w:rsidRPr="00D3639E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57957" w:rsidRPr="00D3639E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>.</w:t>
      </w:r>
    </w:p>
    <w:p w:rsidR="00B57957" w:rsidRPr="00D3639E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предоставляющего </w:t>
      </w:r>
      <w:r w:rsidR="00D40BAF">
        <w:rPr>
          <w:color w:val="1F497D" w:themeColor="text2"/>
          <w:sz w:val="28"/>
          <w:szCs w:val="28"/>
        </w:rPr>
        <w:t>муниципальную услугу</w:t>
      </w:r>
      <w:r w:rsidRPr="00D3639E">
        <w:rPr>
          <w:color w:val="1F497D" w:themeColor="text2"/>
          <w:sz w:val="28"/>
          <w:szCs w:val="28"/>
        </w:rPr>
        <w:t xml:space="preserve">, жалоба подается в </w:t>
      </w:r>
      <w:r>
        <w:rPr>
          <w:color w:val="1F497D" w:themeColor="text2"/>
          <w:sz w:val="28"/>
          <w:szCs w:val="28"/>
        </w:rPr>
        <w:t>Администрацию муниципального района.</w:t>
      </w:r>
    </w:p>
    <w:p w:rsidR="00B57957" w:rsidRPr="00D3639E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В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B57957" w:rsidRDefault="00B57957" w:rsidP="00B57957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57957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lastRenderedPageBreak/>
        <w:t>Порядок подачи и рассмотрения жалобы</w:t>
      </w:r>
    </w:p>
    <w:p w:rsidR="00B57957" w:rsidRPr="00D3639E" w:rsidRDefault="00B57957" w:rsidP="00B5795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должна содержать: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наименование органа, предоставляющего </w:t>
      </w:r>
      <w:r w:rsidR="00D40BAF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D40BAF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color w:val="1F497D" w:themeColor="text2"/>
          <w:sz w:val="28"/>
          <w:szCs w:val="28"/>
        </w:rPr>
        <w:t>муниципального</w:t>
      </w:r>
      <w:r w:rsidRPr="007E5C51">
        <w:rPr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а) оформленная в соответствии с </w:t>
      </w:r>
      <w:hyperlink r:id="rId12" w:history="1">
        <w:r w:rsidRPr="007E5C51">
          <w:rPr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5.5.1.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 xml:space="preserve"> в месте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услуги).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lastRenderedPageBreak/>
        <w:t xml:space="preserve">5.5.2. Многофункциональным центром или привлекаемой организацией. 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>, его должностного</w:t>
      </w:r>
      <w:r>
        <w:rPr>
          <w:color w:val="1F497D" w:themeColor="text2"/>
          <w:sz w:val="28"/>
          <w:szCs w:val="28"/>
        </w:rPr>
        <w:t xml:space="preserve"> л</w:t>
      </w:r>
      <w:r w:rsidRPr="007E5C51">
        <w:rPr>
          <w:color w:val="1F497D" w:themeColor="text2"/>
          <w:sz w:val="28"/>
          <w:szCs w:val="28"/>
        </w:rPr>
        <w:t xml:space="preserve">ица, </w:t>
      </w:r>
      <w:r>
        <w:rPr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color w:val="1F497D" w:themeColor="text2"/>
          <w:sz w:val="28"/>
          <w:szCs w:val="28"/>
        </w:rPr>
        <w:t>служащего,</w:t>
      </w:r>
      <w:r>
        <w:rPr>
          <w:color w:val="1F497D" w:themeColor="text2"/>
          <w:sz w:val="28"/>
          <w:szCs w:val="28"/>
        </w:rPr>
        <w:t xml:space="preserve"> </w:t>
      </w:r>
      <w:r w:rsidRPr="007E5C51">
        <w:rPr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color w:val="1F497D" w:themeColor="text2"/>
          <w:sz w:val="28"/>
          <w:szCs w:val="28"/>
        </w:rPr>
        <w:t>Администрацию</w:t>
      </w:r>
      <w:r w:rsidRPr="007E5C51">
        <w:rPr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7E5C51">
        <w:rPr>
          <w:color w:val="1F497D" w:themeColor="text2"/>
          <w:sz w:val="28"/>
          <w:szCs w:val="28"/>
        </w:rPr>
        <w:t>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5.6.1. официального сайта;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5.6.2. РПГУ;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7E5C51">
          <w:rPr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7957" w:rsidRPr="007E5C51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В случае, если в компетенцию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color w:val="1F497D" w:themeColor="text2"/>
          <w:sz w:val="28"/>
          <w:szCs w:val="28"/>
        </w:rPr>
        <w:t>,</w:t>
      </w:r>
      <w:r w:rsidRPr="007E5C51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Администрация</w:t>
      </w:r>
      <w:r w:rsidRPr="007E5C51">
        <w:rPr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57957" w:rsidRPr="007F656B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t>Сроки рассмотрения жалобы</w:t>
      </w:r>
    </w:p>
    <w:p w:rsidR="00B57957" w:rsidRPr="007F656B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5.7. Жалоба, поступившая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7F656B">
        <w:rPr>
          <w:color w:val="1F497D" w:themeColor="text2"/>
          <w:sz w:val="28"/>
          <w:szCs w:val="28"/>
        </w:rPr>
        <w:t xml:space="preserve">подлежит рассмотрению в течение </w:t>
      </w:r>
      <w:r>
        <w:rPr>
          <w:color w:val="1F497D" w:themeColor="text2"/>
          <w:sz w:val="28"/>
          <w:szCs w:val="28"/>
        </w:rPr>
        <w:t>15</w:t>
      </w:r>
      <w:r w:rsidRPr="007F656B">
        <w:rPr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B57957" w:rsidRDefault="00B57957" w:rsidP="00B579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t>Результат рассмотрения жалобы</w:t>
      </w:r>
    </w:p>
    <w:p w:rsidR="00B57957" w:rsidRPr="007F656B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в удовлетворении жалобы отказывается.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Администрация </w:t>
      </w:r>
      <w:r w:rsidRPr="007F656B">
        <w:rPr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57957" w:rsidRPr="007F656B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B57957" w:rsidRPr="00E36958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E36958">
          <w:rPr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наименование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>, рассмотревшего жалобу, должность, фамилия, имя, отчество (последнее –при наличии) его должностного лица, принявшего решение по жалобе;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lastRenderedPageBreak/>
        <w:t>основания для принятия решения по жалобе;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принятое по жалобе решение;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действиях, осуществляемых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E36958">
        <w:rPr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неудобства и указывается информация о дальнейших действиях, которые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5.13. В случае признания жалобы не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обжалования принятого решения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color w:val="1F497D" w:themeColor="text2"/>
          <w:sz w:val="28"/>
          <w:szCs w:val="28"/>
        </w:rPr>
        <w:t>,</w:t>
      </w:r>
      <w:r w:rsidRPr="00E36958">
        <w:rPr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E36958">
          <w:rPr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6" w:history="1">
        <w:r w:rsidRPr="00E36958">
          <w:rPr>
            <w:color w:val="1F497D" w:themeColor="text2"/>
            <w:sz w:val="28"/>
            <w:szCs w:val="28"/>
          </w:rPr>
          <w:t>законом</w:t>
        </w:r>
      </w:hyperlink>
      <w:r w:rsidRPr="00E36958">
        <w:rPr>
          <w:color w:val="1F497D" w:themeColor="text2"/>
          <w:sz w:val="28"/>
          <w:szCs w:val="28"/>
        </w:rPr>
        <w:t xml:space="preserve"> № 59-ФЗ.</w:t>
      </w:r>
    </w:p>
    <w:p w:rsidR="00B57957" w:rsidRDefault="00B57957" w:rsidP="00B579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57957" w:rsidRPr="00E36958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обжалования решения по жалобе</w:t>
      </w: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color w:val="1F497D" w:themeColor="text2"/>
          <w:sz w:val="28"/>
          <w:szCs w:val="28"/>
        </w:rPr>
        <w:t xml:space="preserve">Администрации </w:t>
      </w:r>
      <w:r w:rsidRPr="00E36958">
        <w:rPr>
          <w:color w:val="1F497D" w:themeColor="text2"/>
          <w:sz w:val="28"/>
          <w:szCs w:val="28"/>
        </w:rPr>
        <w:t>в судебном порядке.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E36958">
        <w:rPr>
          <w:color w:val="1F497D" w:themeColor="text2"/>
          <w:sz w:val="28"/>
          <w:szCs w:val="28"/>
        </w:rPr>
        <w:t xml:space="preserve"> обязаны: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57957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36958">
          <w:rPr>
            <w:color w:val="1F497D" w:themeColor="text2"/>
            <w:sz w:val="28"/>
            <w:szCs w:val="28"/>
          </w:rPr>
          <w:t>пункте 5.18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настоящего Административного регламента.</w:t>
      </w:r>
    </w:p>
    <w:p w:rsidR="00B57957" w:rsidRPr="00E36958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6E9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57957" w:rsidRPr="009546E9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9546E9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5.18. </w:t>
      </w:r>
      <w:r>
        <w:rPr>
          <w:color w:val="1F497D" w:themeColor="text2"/>
          <w:sz w:val="28"/>
          <w:szCs w:val="28"/>
        </w:rPr>
        <w:t>Администрация</w:t>
      </w:r>
      <w:r w:rsidRPr="009546E9">
        <w:rPr>
          <w:color w:val="1F497D" w:themeColor="text2"/>
          <w:sz w:val="28"/>
          <w:szCs w:val="28"/>
        </w:rPr>
        <w:t xml:space="preserve"> обеспечивает:</w:t>
      </w:r>
    </w:p>
    <w:p w:rsidR="00B57957" w:rsidRPr="009546E9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оснащение мест приема жалоб;</w:t>
      </w:r>
    </w:p>
    <w:p w:rsidR="00B57957" w:rsidRPr="009546E9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9546E9">
        <w:rPr>
          <w:color w:val="1F497D" w:themeColor="text2"/>
          <w:sz w:val="28"/>
          <w:szCs w:val="28"/>
        </w:rPr>
        <w:t>услуги, на официальном сайте и на РПГУ;</w:t>
      </w:r>
    </w:p>
    <w:p w:rsidR="00B57957" w:rsidRPr="009546E9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B57957" w:rsidRPr="009546E9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57957" w:rsidRDefault="00B57957" w:rsidP="00B579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57957" w:rsidRPr="00BB0995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7957" w:rsidRPr="00124666" w:rsidRDefault="00B57957" w:rsidP="00B57957"/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D40BAF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>, выполняемых многофункциональными центрами предоставления государственных и муниципальных услуг</w:t>
      </w:r>
    </w:p>
    <w:p w:rsidR="00B57957" w:rsidRPr="00BB0995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6.1 Многофункциональный центр осуществляет: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</w:t>
      </w:r>
      <w:r w:rsidRPr="00BB0995">
        <w:rPr>
          <w:color w:val="1F497D" w:themeColor="text2"/>
          <w:sz w:val="28"/>
          <w:szCs w:val="28"/>
        </w:rPr>
        <w:lastRenderedPageBreak/>
        <w:t>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color w:val="1F497D" w:themeColor="text2"/>
          <w:sz w:val="28"/>
          <w:szCs w:val="28"/>
        </w:rPr>
        <w:t xml:space="preserve">                 </w:t>
      </w:r>
      <w:r w:rsidRPr="00BB0995">
        <w:rPr>
          <w:color w:val="1F497D" w:themeColor="text2"/>
          <w:sz w:val="28"/>
          <w:szCs w:val="28"/>
        </w:rPr>
        <w:t xml:space="preserve"> № 210-ФЗ.</w:t>
      </w:r>
    </w:p>
    <w:p w:rsidR="00B57957" w:rsidRDefault="00B57957" w:rsidP="00B57957">
      <w:pPr>
        <w:ind w:firstLine="709"/>
        <w:jc w:val="both"/>
        <w:rPr>
          <w:color w:val="000000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Информирование заявителей</w:t>
      </w:r>
    </w:p>
    <w:p w:rsidR="00B57957" w:rsidRPr="00BB0995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б) при обращении заявителя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назначить другое время для консультаций.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B57957" w:rsidRPr="004F1F78" w:rsidRDefault="00B57957" w:rsidP="00B57957">
      <w:pPr>
        <w:ind w:firstLine="709"/>
        <w:jc w:val="both"/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Прием запросов заявителей о предоставлении </w:t>
      </w:r>
      <w:r w:rsidR="00D40BAF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 xml:space="preserve"> и иных документов, необходимых для предоставления </w:t>
      </w:r>
      <w:r w:rsidR="00D40BAF">
        <w:rPr>
          <w:b/>
          <w:bCs/>
          <w:sz w:val="28"/>
          <w:szCs w:val="28"/>
        </w:rPr>
        <w:t>муниципальной услуги</w:t>
      </w:r>
    </w:p>
    <w:p w:rsidR="00B57957" w:rsidRPr="00BB0995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lastRenderedPageBreak/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требованиям настоящего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Административного регламента;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требования заявителя направить неполный пакет документов в РОИВ информирует заявителя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</w:t>
      </w:r>
      <w:r w:rsidRPr="00BB0995">
        <w:rPr>
          <w:color w:val="1F497D" w:themeColor="text2"/>
          <w:sz w:val="28"/>
          <w:szCs w:val="28"/>
        </w:rPr>
        <w:lastRenderedPageBreak/>
        <w:t>услуг» (далее – АИС ЕЦУ), если иное не предусмотрено соглашениями о взаимодействии;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D40BAF">
        <w:rPr>
          <w:color w:val="1F497D" w:themeColor="text2"/>
          <w:sz w:val="28"/>
          <w:szCs w:val="28"/>
        </w:rPr>
        <w:t>муниципальную услугу</w:t>
      </w:r>
      <w:r w:rsidRPr="00BB0995">
        <w:rPr>
          <w:color w:val="1F497D" w:themeColor="text2"/>
          <w:sz w:val="28"/>
          <w:szCs w:val="28"/>
        </w:rPr>
        <w:t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color w:val="1F497D" w:themeColor="text2"/>
          <w:sz w:val="28"/>
          <w:szCs w:val="28"/>
        </w:rPr>
        <w:t>с использованием АИС ЕЦУ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lastRenderedPageBreak/>
        <w:t>Срок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B57957" w:rsidRPr="00BB0995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Порядок и сроки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BB0995">
        <w:rPr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color w:val="1F497D" w:themeColor="text2"/>
          <w:sz w:val="28"/>
          <w:szCs w:val="28"/>
        </w:rPr>
        <w:t>а</w:t>
      </w:r>
      <w:r w:rsidRPr="00BB0995">
        <w:rPr>
          <w:color w:val="1F497D" w:themeColor="text2"/>
          <w:sz w:val="28"/>
          <w:szCs w:val="28"/>
        </w:rPr>
        <w:t xml:space="preserve">ми </w:t>
      </w:r>
      <w:r>
        <w:rPr>
          <w:color w:val="1F497D" w:themeColor="text2"/>
          <w:sz w:val="28"/>
          <w:szCs w:val="28"/>
        </w:rPr>
        <w:t>и Администрацией</w:t>
      </w:r>
      <w:r w:rsidRPr="00BB0995">
        <w:rPr>
          <w:color w:val="1F497D" w:themeColor="text2"/>
          <w:sz w:val="28"/>
          <w:szCs w:val="28"/>
        </w:rPr>
        <w:t xml:space="preserve"> в порядке, установленном </w:t>
      </w:r>
      <w:hyperlink r:id="rId18" w:history="1">
        <w:r w:rsidRPr="00BB0995">
          <w:rPr>
            <w:color w:val="1F497D" w:themeColor="text2"/>
            <w:sz w:val="28"/>
            <w:szCs w:val="28"/>
          </w:rPr>
          <w:t>Постановлением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57957" w:rsidRDefault="00B57957" w:rsidP="00B57957">
      <w:pPr>
        <w:widowControl w:val="0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B57957" w:rsidRPr="008C10F2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color w:val="1F497D" w:themeColor="text2"/>
          <w:sz w:val="28"/>
          <w:szCs w:val="28"/>
        </w:rPr>
        <w:t>Администрации</w:t>
      </w:r>
      <w:r w:rsidRPr="008C10F2">
        <w:rPr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B57957" w:rsidRDefault="00B57957" w:rsidP="00B57957">
      <w:pPr>
        <w:autoSpaceDE w:val="0"/>
        <w:autoSpaceDN w:val="0"/>
        <w:adjustRightInd w:val="0"/>
        <w:jc w:val="both"/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 xml:space="preserve">Выдача заявителю результата предоставления </w:t>
      </w:r>
      <w:r w:rsidR="00D40BAF">
        <w:rPr>
          <w:b/>
          <w:bCs/>
          <w:sz w:val="28"/>
          <w:szCs w:val="28"/>
        </w:rPr>
        <w:t>муниципальной услуги</w:t>
      </w:r>
    </w:p>
    <w:p w:rsidR="00B57957" w:rsidRPr="008C10F2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color w:val="1F497D" w:themeColor="text2"/>
          <w:sz w:val="28"/>
          <w:szCs w:val="28"/>
        </w:rPr>
        <w:t>Администрация</w:t>
      </w:r>
      <w:r w:rsidRPr="008C10F2">
        <w:rPr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Порядок и сроки передачи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C10F2">
          <w:rPr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color w:val="1F497D" w:themeColor="text2"/>
          <w:sz w:val="28"/>
          <w:szCs w:val="28"/>
        </w:rPr>
        <w:t xml:space="preserve"> № 797.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B57957" w:rsidRDefault="00B57957" w:rsidP="00B57957">
      <w:pPr>
        <w:tabs>
          <w:tab w:val="left" w:pos="7920"/>
        </w:tabs>
        <w:ind w:firstLine="709"/>
        <w:jc w:val="both"/>
      </w:pPr>
    </w:p>
    <w:p w:rsidR="00B57957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57957" w:rsidRPr="008C10F2" w:rsidRDefault="00B57957" w:rsidP="00B579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10F2">
          <w:rPr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запроса, указанного в </w:t>
      </w:r>
      <w:hyperlink r:id="rId21" w:history="1">
        <w:r w:rsidRPr="008C10F2">
          <w:rPr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2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у заявителя;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отказ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3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8C10F2">
        <w:rPr>
          <w:color w:val="1F497D" w:themeColor="text2"/>
          <w:sz w:val="28"/>
          <w:szCs w:val="28"/>
        </w:rPr>
        <w:t>№ 210-ФЗ;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 xml:space="preserve">нарушение срока или порядка выдачи документов по результатам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либо в предоставлении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досудебное (внесудебное) обжалование заявителем решений и действий(бездействия) РГАУ МФЦ, работника РГАУ МФЦ возможно в случае, если на РГАУ МФЦ, решения и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предоставлению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).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удовлетворении жалобы отказывается.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="00D40BAF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57957" w:rsidRPr="008C10F2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C14D36" w:rsidRDefault="00B57957" w:rsidP="00B57957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C14D36" w:rsidRDefault="00C14D36">
      <w:pPr>
        <w:spacing w:after="200" w:line="276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br w:type="page"/>
      </w:r>
    </w:p>
    <w:p w:rsidR="00390FB6" w:rsidRPr="004C6A31" w:rsidRDefault="00390FB6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 w:rsidRPr="004C6A31">
        <w:rPr>
          <w:szCs w:val="28"/>
        </w:rPr>
        <w:lastRenderedPageBreak/>
        <w:t>Приложение №1</w:t>
      </w:r>
    </w:p>
    <w:p w:rsidR="00390FB6" w:rsidRDefault="00390FB6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 w:rsidRPr="004C6A31">
        <w:rPr>
          <w:szCs w:val="28"/>
        </w:rPr>
        <w:t xml:space="preserve">к Административному регламенту </w:t>
      </w:r>
    </w:p>
    <w:p w:rsidR="00265621" w:rsidRPr="004C6A31" w:rsidRDefault="00265621" w:rsidP="002656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C6A31">
        <w:rPr>
          <w:sz w:val="18"/>
          <w:szCs w:val="18"/>
        </w:rPr>
        <w:t>Главе Администрации</w:t>
      </w:r>
    </w:p>
    <w:p w:rsidR="00265621" w:rsidRPr="004C6A31" w:rsidRDefault="00265621" w:rsidP="00265621">
      <w:pPr>
        <w:ind w:left="4536"/>
        <w:rPr>
          <w:sz w:val="20"/>
        </w:rPr>
      </w:pPr>
      <w:r w:rsidRPr="004C6A31">
        <w:rPr>
          <w:sz w:val="18"/>
          <w:szCs w:val="18"/>
        </w:rPr>
        <w:t>____</w:t>
      </w:r>
      <w:r w:rsidRPr="004C6A31">
        <w:rPr>
          <w:sz w:val="20"/>
        </w:rPr>
        <w:t>__________________________________________</w:t>
      </w:r>
    </w:p>
    <w:p w:rsidR="00265621" w:rsidRPr="004C6A31" w:rsidRDefault="00265621" w:rsidP="00265621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(указывается полное наименование должности и ФИО)</w:t>
      </w:r>
    </w:p>
    <w:p w:rsidR="00265621" w:rsidRDefault="00265621" w:rsidP="00265621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от _________________________________________________</w:t>
      </w:r>
    </w:p>
    <w:p w:rsidR="00265621" w:rsidRPr="004C6A31" w:rsidRDefault="00265621" w:rsidP="00265621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  (фамилия, имя, отчество)</w:t>
      </w:r>
    </w:p>
    <w:p w:rsidR="00265621" w:rsidRPr="004C6A31" w:rsidRDefault="00265621" w:rsidP="00265621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проживающего(ей) по адресу: __________________________</w:t>
      </w:r>
    </w:p>
    <w:p w:rsidR="00265621" w:rsidRDefault="00265621" w:rsidP="00265621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265621" w:rsidRDefault="00265621" w:rsidP="00265621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265621" w:rsidRPr="004C6A31" w:rsidRDefault="00265621" w:rsidP="00265621">
      <w:pPr>
        <w:tabs>
          <w:tab w:val="left" w:pos="8844"/>
        </w:tabs>
        <w:ind w:left="4536"/>
        <w:rPr>
          <w:sz w:val="20"/>
        </w:rPr>
      </w:pPr>
      <w:r w:rsidRPr="004C6A31">
        <w:rPr>
          <w:sz w:val="18"/>
          <w:szCs w:val="18"/>
        </w:rPr>
        <w:t>контактный телефон</w:t>
      </w:r>
      <w:r w:rsidRPr="004C6A31">
        <w:rPr>
          <w:sz w:val="20"/>
        </w:rPr>
        <w:t xml:space="preserve"> _______________________________________________</w:t>
      </w:r>
    </w:p>
    <w:p w:rsidR="00390FB6" w:rsidRDefault="00390FB6">
      <w:pPr>
        <w:spacing w:after="200" w:line="276" w:lineRule="auto"/>
        <w:rPr>
          <w:szCs w:val="28"/>
        </w:rPr>
      </w:pPr>
    </w:p>
    <w:p w:rsidR="00390FB6" w:rsidRDefault="00390FB6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</w:p>
    <w:p w:rsidR="00265621" w:rsidRPr="00265621" w:rsidRDefault="00265621" w:rsidP="00265621">
      <w:pPr>
        <w:pStyle w:val="headertext"/>
        <w:shd w:val="clear" w:color="auto" w:fill="FFFFFF"/>
        <w:spacing w:before="187" w:beforeAutospacing="0" w:after="94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265621">
        <w:rPr>
          <w:color w:val="3C3C3C"/>
          <w:spacing w:val="2"/>
          <w:sz w:val="28"/>
          <w:szCs w:val="28"/>
        </w:rPr>
        <w:t>ЗАЯВЛЕНИЕ</w:t>
      </w:r>
    </w:p>
    <w:p w:rsidR="00265621" w:rsidRPr="00265621" w:rsidRDefault="00265621" w:rsidP="00265621">
      <w:pPr>
        <w:pStyle w:val="headertext"/>
        <w:shd w:val="clear" w:color="auto" w:fill="FFFFFF"/>
        <w:spacing w:before="187" w:beforeAutospacing="0" w:after="94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265621">
        <w:rPr>
          <w:color w:val="3C3C3C"/>
          <w:spacing w:val="2"/>
          <w:sz w:val="28"/>
          <w:szCs w:val="28"/>
        </w:rPr>
        <w:t xml:space="preserve"> о выдаче выписки из похозяйственной книги</w:t>
      </w: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  <w:r w:rsidRPr="00265621">
        <w:rPr>
          <w:color w:val="2D2D2D"/>
          <w:spacing w:val="2"/>
          <w:sz w:val="26"/>
          <w:szCs w:val="26"/>
        </w:rPr>
        <w:br/>
        <w:t xml:space="preserve">Прошу предоставить мне выписку из похозяйственной книги подтверждающую мои права на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65621" w:rsidTr="00265621">
        <w:tc>
          <w:tcPr>
            <w:tcW w:w="10137" w:type="dxa"/>
            <w:tcBorders>
              <w:bottom w:val="single" w:sz="4" w:space="0" w:color="auto"/>
            </w:tcBorders>
          </w:tcPr>
          <w:p w:rsidR="00265621" w:rsidRDefault="00265621" w:rsidP="0026562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  <w:tr w:rsidR="00265621" w:rsidTr="002656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65621" w:rsidRDefault="00265621" w:rsidP="0026562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  <w:tr w:rsidR="00265621" w:rsidTr="0026562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65621" w:rsidRDefault="00265621" w:rsidP="00265621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  <w:tr w:rsidR="00265621" w:rsidTr="004D7EEF">
        <w:tc>
          <w:tcPr>
            <w:tcW w:w="10137" w:type="dxa"/>
            <w:tcBorders>
              <w:bottom w:val="single" w:sz="4" w:space="0" w:color="auto"/>
            </w:tcBorders>
          </w:tcPr>
          <w:p w:rsidR="00265621" w:rsidRDefault="00265621" w:rsidP="004D7EEF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265621">
              <w:rPr>
                <w:color w:val="2D2D2D"/>
                <w:spacing w:val="2"/>
                <w:sz w:val="26"/>
                <w:szCs w:val="26"/>
              </w:rPr>
              <w:br/>
              <w:t>Прилагаю:</w:t>
            </w:r>
            <w:r w:rsidRPr="00265621">
              <w:rPr>
                <w:color w:val="2D2D2D"/>
                <w:spacing w:val="2"/>
                <w:sz w:val="26"/>
                <w:szCs w:val="26"/>
              </w:rPr>
              <w:br/>
            </w:r>
            <w:r w:rsidRPr="00265621">
              <w:rPr>
                <w:color w:val="2D2D2D"/>
                <w:spacing w:val="2"/>
                <w:sz w:val="26"/>
                <w:szCs w:val="26"/>
              </w:rPr>
              <w:br/>
            </w:r>
          </w:p>
        </w:tc>
      </w:tr>
      <w:tr w:rsidR="00265621" w:rsidTr="004D7EE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65621" w:rsidRDefault="00265621" w:rsidP="004D7EEF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  <w:tr w:rsidR="00265621" w:rsidTr="004D7EE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65621" w:rsidRDefault="00265621" w:rsidP="004D7EEF">
            <w:pPr>
              <w:pStyle w:val="formattext"/>
              <w:spacing w:before="0" w:beforeAutospacing="0" w:after="0" w:afterAutospacing="0" w:line="393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</w:tr>
    </w:tbl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P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</w:p>
    <w:p w:rsidR="00265621" w:rsidRP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  <w:r w:rsidRPr="00265621">
        <w:rPr>
          <w:color w:val="2D2D2D"/>
          <w:spacing w:val="2"/>
          <w:sz w:val="26"/>
          <w:szCs w:val="26"/>
        </w:rPr>
        <w:t>"__"_________201__г. __________/____________________</w:t>
      </w:r>
    </w:p>
    <w:p w:rsidR="00265621" w:rsidRPr="00265621" w:rsidRDefault="00265621" w:rsidP="00265621">
      <w:pPr>
        <w:pStyle w:val="formattext"/>
        <w:shd w:val="clear" w:color="auto" w:fill="FFFFFF"/>
        <w:spacing w:before="0" w:beforeAutospacing="0" w:after="0" w:afterAutospacing="0" w:line="393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</w:t>
      </w:r>
      <w:r w:rsidRPr="00265621">
        <w:rPr>
          <w:color w:val="2D2D2D"/>
          <w:spacing w:val="2"/>
          <w:sz w:val="26"/>
          <w:szCs w:val="26"/>
        </w:rPr>
        <w:t xml:space="preserve">(дата) </w:t>
      </w:r>
      <w:r>
        <w:rPr>
          <w:color w:val="2D2D2D"/>
          <w:spacing w:val="2"/>
          <w:sz w:val="26"/>
          <w:szCs w:val="26"/>
        </w:rPr>
        <w:t xml:space="preserve">                        </w:t>
      </w:r>
      <w:r w:rsidRPr="00265621">
        <w:rPr>
          <w:color w:val="2D2D2D"/>
          <w:spacing w:val="2"/>
          <w:sz w:val="26"/>
          <w:szCs w:val="26"/>
        </w:rPr>
        <w:t>(подпись) (расшифровка подписи)</w:t>
      </w:r>
    </w:p>
    <w:p w:rsidR="00265621" w:rsidRPr="00265621" w:rsidRDefault="00265621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</w:p>
    <w:p w:rsidR="00265621" w:rsidRDefault="00265621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</w:p>
    <w:p w:rsidR="00265621" w:rsidRDefault="00265621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</w:p>
    <w:p w:rsidR="00265621" w:rsidRPr="004C6A31" w:rsidRDefault="00265621" w:rsidP="00390FB6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</w:p>
    <w:p w:rsidR="00C14D36" w:rsidRPr="00390FB6" w:rsidRDefault="00390FB6" w:rsidP="00C14D36">
      <w:pPr>
        <w:widowControl w:val="0"/>
        <w:tabs>
          <w:tab w:val="left" w:pos="567"/>
        </w:tabs>
        <w:ind w:firstLine="567"/>
        <w:contextualSpacing/>
        <w:jc w:val="right"/>
        <w:rPr>
          <w:szCs w:val="20"/>
        </w:rPr>
      </w:pPr>
      <w:r>
        <w:rPr>
          <w:szCs w:val="20"/>
        </w:rPr>
        <w:t>Приложение №2</w:t>
      </w:r>
    </w:p>
    <w:p w:rsidR="00C14D36" w:rsidRPr="00390FB6" w:rsidRDefault="00C14D36" w:rsidP="00C14D36">
      <w:pPr>
        <w:widowControl w:val="0"/>
        <w:tabs>
          <w:tab w:val="left" w:pos="567"/>
        </w:tabs>
        <w:ind w:firstLine="567"/>
        <w:contextualSpacing/>
        <w:jc w:val="right"/>
        <w:rPr>
          <w:szCs w:val="20"/>
        </w:rPr>
      </w:pPr>
      <w:r w:rsidRPr="00390FB6">
        <w:rPr>
          <w:szCs w:val="20"/>
        </w:rPr>
        <w:t xml:space="preserve">к Административному регламенту </w:t>
      </w:r>
    </w:p>
    <w:p w:rsidR="00C14D36" w:rsidRDefault="00C14D36" w:rsidP="00C14D36">
      <w:pPr>
        <w:jc w:val="center"/>
        <w:rPr>
          <w:b/>
        </w:rPr>
      </w:pPr>
    </w:p>
    <w:p w:rsidR="00C14D36" w:rsidRDefault="00C14D36" w:rsidP="00C14D36">
      <w:pPr>
        <w:jc w:val="center"/>
        <w:rPr>
          <w:b/>
        </w:rPr>
      </w:pPr>
    </w:p>
    <w:p w:rsidR="00C14D36" w:rsidRPr="004C6A31" w:rsidRDefault="00C14D36" w:rsidP="00C14D36">
      <w:pPr>
        <w:jc w:val="center"/>
      </w:pPr>
      <w:r w:rsidRPr="004C6A31">
        <w:t>ФОРМА</w:t>
      </w:r>
      <w:r w:rsidRPr="004C6A31">
        <w:br/>
        <w:t>согласия на обработку персональных данных</w:t>
      </w:r>
    </w:p>
    <w:p w:rsidR="00C14D36" w:rsidRPr="004C6A31" w:rsidRDefault="00C14D36" w:rsidP="00C14D36">
      <w:pPr>
        <w:jc w:val="center"/>
      </w:pPr>
    </w:p>
    <w:p w:rsidR="00C14D36" w:rsidRPr="004C6A31" w:rsidRDefault="00C14D36" w:rsidP="00C14D36">
      <w:pPr>
        <w:jc w:val="center"/>
        <w:rPr>
          <w:b/>
        </w:rPr>
      </w:pPr>
    </w:p>
    <w:p w:rsidR="00C14D36" w:rsidRPr="004C6A31" w:rsidRDefault="00C14D36" w:rsidP="00C14D36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Главе Администрации</w:t>
      </w:r>
    </w:p>
    <w:p w:rsidR="00C14D36" w:rsidRPr="004C6A31" w:rsidRDefault="00C14D36" w:rsidP="00C14D36">
      <w:pPr>
        <w:ind w:left="4536"/>
        <w:rPr>
          <w:sz w:val="20"/>
        </w:rPr>
      </w:pPr>
      <w:r w:rsidRPr="004C6A31">
        <w:rPr>
          <w:sz w:val="18"/>
          <w:szCs w:val="18"/>
        </w:rPr>
        <w:t>____</w:t>
      </w:r>
      <w:r w:rsidRPr="004C6A31">
        <w:rPr>
          <w:sz w:val="20"/>
        </w:rPr>
        <w:t>__________________________________________</w:t>
      </w:r>
    </w:p>
    <w:p w:rsidR="00C14D36" w:rsidRPr="004C6A31" w:rsidRDefault="00C14D36" w:rsidP="00C14D36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(указывается полное наименование должности и ФИО)</w:t>
      </w:r>
    </w:p>
    <w:p w:rsidR="00C14D36" w:rsidRDefault="00C14D36" w:rsidP="00C14D36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от _________________________________________________</w:t>
      </w:r>
    </w:p>
    <w:p w:rsidR="00C14D36" w:rsidRPr="004C6A31" w:rsidRDefault="00C14D36" w:rsidP="00C14D36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  (фамилия, имя, отчество)</w:t>
      </w:r>
    </w:p>
    <w:p w:rsidR="00C14D36" w:rsidRPr="004C6A31" w:rsidRDefault="00C14D36" w:rsidP="00C14D36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проживающего(ей) по адресу: __________________________</w:t>
      </w:r>
    </w:p>
    <w:p w:rsidR="00C14D36" w:rsidRDefault="00C14D36" w:rsidP="00C14D36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C14D36" w:rsidRDefault="00C14D36" w:rsidP="00C14D36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C14D36" w:rsidRPr="004C6A31" w:rsidRDefault="00C14D36" w:rsidP="00C14D36">
      <w:pPr>
        <w:tabs>
          <w:tab w:val="left" w:pos="8844"/>
        </w:tabs>
        <w:ind w:left="4536"/>
        <w:rPr>
          <w:sz w:val="20"/>
        </w:rPr>
      </w:pPr>
      <w:r w:rsidRPr="004C6A31">
        <w:rPr>
          <w:sz w:val="18"/>
          <w:szCs w:val="18"/>
        </w:rPr>
        <w:t>контактный телефон</w:t>
      </w:r>
      <w:r w:rsidRPr="004C6A31">
        <w:rPr>
          <w:sz w:val="20"/>
        </w:rPr>
        <w:t xml:space="preserve"> _______________________________________________</w:t>
      </w:r>
    </w:p>
    <w:p w:rsidR="00C14D36" w:rsidRPr="004C6A31" w:rsidRDefault="00C14D36" w:rsidP="00C14D36">
      <w:pPr>
        <w:jc w:val="center"/>
        <w:rPr>
          <w:b/>
          <w:sz w:val="20"/>
        </w:rPr>
      </w:pPr>
    </w:p>
    <w:p w:rsidR="00C14D36" w:rsidRPr="004C6A31" w:rsidRDefault="00C14D36" w:rsidP="00C14D36">
      <w:pPr>
        <w:jc w:val="center"/>
        <w:rPr>
          <w:b/>
          <w:sz w:val="18"/>
          <w:szCs w:val="18"/>
        </w:rPr>
      </w:pPr>
    </w:p>
    <w:p w:rsidR="00C14D36" w:rsidRPr="004C6A31" w:rsidRDefault="00C14D36" w:rsidP="00C14D36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ЗАЯВЛЕНИЕ</w:t>
      </w:r>
    </w:p>
    <w:p w:rsidR="00C14D36" w:rsidRPr="004C6A31" w:rsidRDefault="00C14D36" w:rsidP="00C14D36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о согласии на обработку персональных данных</w:t>
      </w:r>
    </w:p>
    <w:p w:rsidR="00C14D36" w:rsidRPr="004C6A31" w:rsidRDefault="00C14D36" w:rsidP="00C14D36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лиц, не являющихся заявителями</w:t>
      </w:r>
    </w:p>
    <w:p w:rsidR="00C14D36" w:rsidRPr="004C6A31" w:rsidRDefault="00C14D36" w:rsidP="00C14D36">
      <w:pPr>
        <w:jc w:val="center"/>
        <w:rPr>
          <w:b/>
          <w:sz w:val="20"/>
        </w:rPr>
      </w:pPr>
    </w:p>
    <w:p w:rsidR="00C14D36" w:rsidRPr="004C6A31" w:rsidRDefault="00C14D36" w:rsidP="00C14D36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C14D36" w:rsidRPr="004C6A31" w:rsidRDefault="00C14D36" w:rsidP="00C14D36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C14D36" w:rsidRPr="004C6A31" w:rsidRDefault="00C14D36" w:rsidP="00C14D36">
      <w:pPr>
        <w:pStyle w:val="8"/>
        <w:ind w:firstLine="708"/>
        <w:jc w:val="both"/>
        <w:rPr>
          <w:sz w:val="15"/>
          <w:szCs w:val="15"/>
        </w:rPr>
      </w:pPr>
    </w:p>
    <w:p w:rsidR="00C14D36" w:rsidRPr="004C6A31" w:rsidRDefault="00C14D36" w:rsidP="00C14D36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C14D36" w:rsidRPr="004C6A31" w:rsidRDefault="00C14D36" w:rsidP="00C14D36">
      <w:pPr>
        <w:pStyle w:val="8"/>
        <w:ind w:firstLine="708"/>
        <w:jc w:val="both"/>
        <w:rPr>
          <w:sz w:val="18"/>
          <w:szCs w:val="18"/>
        </w:rPr>
      </w:pPr>
    </w:p>
    <w:p w:rsidR="00C14D36" w:rsidRPr="004C6A31" w:rsidRDefault="00C14D36" w:rsidP="00C14D36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C14D36" w:rsidRPr="004C6A31" w:rsidRDefault="00C14D36" w:rsidP="00C14D36">
      <w:pPr>
        <w:jc w:val="both"/>
        <w:rPr>
          <w:sz w:val="15"/>
          <w:szCs w:val="15"/>
        </w:rPr>
      </w:pPr>
      <w:r w:rsidRPr="004C6A31">
        <w:t>___________________________________________________________________________</w:t>
      </w:r>
      <w:r>
        <w:t>__</w:t>
      </w:r>
      <w:r w:rsidRPr="004C6A31">
        <w:t>__</w:t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14D36" w:rsidRPr="004C6A31" w:rsidRDefault="00C14D36" w:rsidP="00C14D36">
      <w:pPr>
        <w:rPr>
          <w:sz w:val="18"/>
          <w:szCs w:val="18"/>
        </w:rPr>
      </w:pPr>
      <w:r>
        <w:rPr>
          <w:sz w:val="18"/>
          <w:szCs w:val="18"/>
        </w:rPr>
        <w:t>член семьи заявителя</w:t>
      </w:r>
      <w:r w:rsidRPr="004C6A31">
        <w:rPr>
          <w:sz w:val="18"/>
          <w:szCs w:val="18"/>
        </w:rPr>
        <w:t>*  ____________________________________________________________________________________________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C14D36" w:rsidRDefault="00C14D36" w:rsidP="00C14D36">
      <w:pPr>
        <w:jc w:val="both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</w:t>
      </w:r>
      <w:r w:rsidRPr="004C6A31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:rsidR="00C14D36" w:rsidRPr="004C6A31" w:rsidRDefault="00C14D36" w:rsidP="00C14D36">
      <w:pPr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 xml:space="preserve"> (Ф.И.О. заявителя на получение </w:t>
      </w:r>
      <w:r w:rsidR="00D40BAF">
        <w:rPr>
          <w:sz w:val="15"/>
          <w:szCs w:val="15"/>
        </w:rPr>
        <w:t>муниципальной услуги</w:t>
      </w:r>
      <w:r w:rsidRPr="004C6A31">
        <w:rPr>
          <w:sz w:val="15"/>
          <w:szCs w:val="15"/>
        </w:rPr>
        <w:t>)</w:t>
      </w:r>
    </w:p>
    <w:p w:rsidR="00C14D36" w:rsidRPr="004C6A31" w:rsidRDefault="00C14D36" w:rsidP="00C14D36">
      <w:pPr>
        <w:ind w:firstLine="708"/>
        <w:jc w:val="both"/>
        <w:rPr>
          <w:sz w:val="15"/>
          <w:szCs w:val="15"/>
        </w:rPr>
      </w:pPr>
    </w:p>
    <w:p w:rsidR="00C14D36" w:rsidRPr="004C6A31" w:rsidRDefault="00C14D36" w:rsidP="00C14D36">
      <w:pPr>
        <w:jc w:val="both"/>
        <w:rPr>
          <w:sz w:val="18"/>
          <w:szCs w:val="18"/>
        </w:rPr>
      </w:pPr>
      <w:r w:rsidRPr="004C6A31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14D36" w:rsidRPr="004C6A31" w:rsidRDefault="00C14D36" w:rsidP="00C14D36">
      <w:pPr>
        <w:rPr>
          <w:sz w:val="18"/>
          <w:szCs w:val="18"/>
        </w:rPr>
      </w:pPr>
      <w:r w:rsidRPr="004C6A31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14D36" w:rsidRPr="004C6A31" w:rsidRDefault="00C14D36" w:rsidP="00C14D36">
      <w:pPr>
        <w:tabs>
          <w:tab w:val="left" w:pos="4489"/>
        </w:tabs>
        <w:rPr>
          <w:sz w:val="15"/>
          <w:szCs w:val="15"/>
        </w:rPr>
      </w:pPr>
      <w:r w:rsidRPr="004C6A31">
        <w:rPr>
          <w:sz w:val="15"/>
          <w:szCs w:val="15"/>
        </w:rPr>
        <w:t>(фамилия, имя, отчество)</w:t>
      </w:r>
    </w:p>
    <w:p w:rsidR="00C14D36" w:rsidRPr="004C6A31" w:rsidRDefault="00C14D36" w:rsidP="00C14D36">
      <w:pPr>
        <w:tabs>
          <w:tab w:val="left" w:pos="4489"/>
        </w:tabs>
        <w:rPr>
          <w:sz w:val="15"/>
          <w:szCs w:val="15"/>
        </w:rPr>
      </w:pPr>
    </w:p>
    <w:p w:rsidR="00C14D36" w:rsidRPr="004C6A31" w:rsidRDefault="00C14D36" w:rsidP="00C14D36">
      <w:pPr>
        <w:rPr>
          <w:sz w:val="18"/>
          <w:szCs w:val="18"/>
        </w:rPr>
      </w:pPr>
      <w:r w:rsidRPr="004C6A31">
        <w:rPr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 w:rsidR="00D40BAF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>, для получения которой подается заявление) в следующем объеме: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фамилия, имя, отчество;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дата рождения;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адрес места жительства;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реквизиты документа, дающего право на получение </w:t>
      </w:r>
      <w:r w:rsidR="00D40BAF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 xml:space="preserve"> ____________________________;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  <w:lang w:val="en-US"/>
        </w:rPr>
      </w:pPr>
      <w:r w:rsidRPr="004C6A31">
        <w:rPr>
          <w:sz w:val="18"/>
          <w:szCs w:val="18"/>
        </w:rPr>
        <w:t>идентификационный номер налогоплательщика (ИНН);</w:t>
      </w:r>
    </w:p>
    <w:p w:rsidR="00C14D36" w:rsidRPr="004C6A31" w:rsidRDefault="00C14D36" w:rsidP="00C14D36">
      <w:pPr>
        <w:numPr>
          <w:ilvl w:val="0"/>
          <w:numId w:val="9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14D36" w:rsidRPr="004C6A31" w:rsidRDefault="00C14D36" w:rsidP="00C14D36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14D36" w:rsidRPr="004C6A31" w:rsidRDefault="00C14D36" w:rsidP="00C14D36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14D36" w:rsidRPr="004C6A31" w:rsidRDefault="00C14D36" w:rsidP="00C14D36">
      <w:pPr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14D36" w:rsidRPr="004C6A31" w:rsidRDefault="00C14D36" w:rsidP="00C14D36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C14D36" w:rsidRPr="004C6A31" w:rsidRDefault="00C14D36" w:rsidP="00C14D36">
      <w:pPr>
        <w:ind w:firstLine="708"/>
        <w:rPr>
          <w:sz w:val="18"/>
          <w:szCs w:val="18"/>
        </w:rPr>
      </w:pPr>
    </w:p>
    <w:p w:rsidR="00C14D36" w:rsidRPr="004C6A31" w:rsidRDefault="00C14D36" w:rsidP="00C14D36">
      <w:pPr>
        <w:ind w:firstLine="708"/>
        <w:rPr>
          <w:sz w:val="20"/>
        </w:rPr>
      </w:pPr>
      <w:r w:rsidRPr="004C6A31">
        <w:rPr>
          <w:sz w:val="20"/>
        </w:rPr>
        <w:t>«_______»___________20___г._______________/____________________________/</w:t>
      </w:r>
    </w:p>
    <w:p w:rsidR="00C14D36" w:rsidRPr="004C6A31" w:rsidRDefault="00C14D36" w:rsidP="00C14D36">
      <w:pPr>
        <w:ind w:left="2832" w:firstLine="708"/>
        <w:rPr>
          <w:sz w:val="15"/>
          <w:szCs w:val="15"/>
        </w:rPr>
      </w:pPr>
      <w:r w:rsidRPr="004C6A31">
        <w:rPr>
          <w:sz w:val="15"/>
          <w:szCs w:val="15"/>
        </w:rPr>
        <w:t xml:space="preserve">    подпись</w:t>
      </w:r>
      <w:r w:rsidRPr="004C6A31">
        <w:rPr>
          <w:sz w:val="15"/>
          <w:szCs w:val="15"/>
        </w:rPr>
        <w:tab/>
        <w:t xml:space="preserve">                              расшифровка подписи</w:t>
      </w:r>
    </w:p>
    <w:p w:rsidR="00C14D36" w:rsidRPr="004C6A31" w:rsidRDefault="00C14D36" w:rsidP="00C14D36">
      <w:pPr>
        <w:ind w:firstLine="708"/>
        <w:rPr>
          <w:sz w:val="15"/>
          <w:szCs w:val="15"/>
        </w:rPr>
      </w:pPr>
    </w:p>
    <w:p w:rsidR="00C14D36" w:rsidRPr="004C6A31" w:rsidRDefault="00C14D36" w:rsidP="00C14D36">
      <w:pPr>
        <w:ind w:firstLine="708"/>
        <w:rPr>
          <w:sz w:val="20"/>
        </w:rPr>
      </w:pPr>
      <w:r w:rsidRPr="004C6A31">
        <w:rPr>
          <w:sz w:val="18"/>
          <w:szCs w:val="18"/>
        </w:rPr>
        <w:t>Принял: «_____</w:t>
      </w:r>
      <w:r w:rsidRPr="004C6A31">
        <w:rPr>
          <w:sz w:val="20"/>
        </w:rPr>
        <w:t>__»___________20___г. ____________________  ______________/____________________/</w:t>
      </w:r>
    </w:p>
    <w:p w:rsidR="00C14D36" w:rsidRPr="004C6A31" w:rsidRDefault="00C14D36" w:rsidP="00C14D36">
      <w:pPr>
        <w:ind w:firstLine="708"/>
        <w:rPr>
          <w:sz w:val="15"/>
          <w:szCs w:val="15"/>
        </w:rPr>
      </w:pP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C14D36" w:rsidRPr="004C6A31" w:rsidRDefault="00C14D36" w:rsidP="00C14D36">
      <w:pPr>
        <w:ind w:firstLine="67"/>
      </w:pPr>
      <w:r w:rsidRPr="004C6A31">
        <w:t>________________________________________________________________________</w:t>
      </w:r>
    </w:p>
    <w:p w:rsidR="00C14D36" w:rsidRPr="004C6A31" w:rsidRDefault="00C14D36" w:rsidP="00C14D36">
      <w:r w:rsidRPr="004C6A31">
        <w:t xml:space="preserve">* </w:t>
      </w:r>
      <w:r w:rsidRPr="004C6A31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14D36" w:rsidRPr="00B83A0F" w:rsidRDefault="00C14D36" w:rsidP="00C14D36">
      <w:pPr>
        <w:widowControl w:val="0"/>
        <w:tabs>
          <w:tab w:val="left" w:pos="567"/>
        </w:tabs>
        <w:ind w:firstLine="567"/>
        <w:contextualSpacing/>
        <w:rPr>
          <w:sz w:val="28"/>
          <w:szCs w:val="20"/>
        </w:rPr>
      </w:pPr>
    </w:p>
    <w:p w:rsidR="00C14D36" w:rsidRPr="00B83A0F" w:rsidRDefault="00C14D36" w:rsidP="00C14D36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B231F0" w:rsidRDefault="00B231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1F0" w:rsidRDefault="00B231F0" w:rsidP="00B231F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№3</w:t>
      </w:r>
    </w:p>
    <w:p w:rsidR="00B231F0" w:rsidRDefault="00B231F0" w:rsidP="00B231F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Административному регламенту </w:t>
      </w:r>
    </w:p>
    <w:p w:rsidR="00B231F0" w:rsidRDefault="00B231F0" w:rsidP="00B231F0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B231F0" w:rsidRDefault="00B231F0" w:rsidP="00B23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 ЗАЯВЛЕНИЯ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В 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ЗАЯВЛЕНИЕ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в связи с 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B231F0" w:rsidRDefault="00B231F0" w:rsidP="00B231F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231F0" w:rsidRDefault="00B231F0" w:rsidP="00B231F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</w:pP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r>
        <w:t>Реквизиты документа, удостоверяющего личность представителя:</w:t>
      </w:r>
    </w:p>
    <w:p w:rsidR="00B231F0" w:rsidRDefault="00B231F0" w:rsidP="00B231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231F0" w:rsidRDefault="00B231F0" w:rsidP="00B231F0">
      <w:pPr>
        <w:rPr>
          <w:rFonts w:asciiTheme="minorHAnsi" w:hAnsiTheme="minorHAnsi" w:cstheme="minorBidi"/>
          <w:sz w:val="22"/>
          <w:szCs w:val="22"/>
        </w:rPr>
      </w:pPr>
    </w:p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/>
    <w:p w:rsidR="00B231F0" w:rsidRDefault="00B231F0" w:rsidP="00B231F0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B231F0" w:rsidRDefault="00B231F0" w:rsidP="00B231F0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B231F0" w:rsidRDefault="00B231F0" w:rsidP="00B231F0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231F0" w:rsidRDefault="00B231F0" w:rsidP="00B23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ФОРМАЗАЯВЛЕНИЯ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</w:pPr>
      <w:r>
        <w:t>Фирменный бланк (при наличии)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В 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B231F0" w:rsidRDefault="00B231F0" w:rsidP="00B231F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B231F0" w:rsidRDefault="00B231F0" w:rsidP="00B231F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ИНН:________________________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</w:p>
    <w:p w:rsidR="00B231F0" w:rsidRDefault="00B231F0" w:rsidP="00B231F0">
      <w:pPr>
        <w:autoSpaceDE w:val="0"/>
        <w:autoSpaceDN w:val="0"/>
        <w:adjustRightInd w:val="0"/>
        <w:ind w:left="5245"/>
        <w:jc w:val="both"/>
      </w:pP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ЗАЯВЛЕНИЕ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в части 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в связи с 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B231F0" w:rsidRDefault="00B231F0" w:rsidP="00B231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B231F0" w:rsidRDefault="00B231F0" w:rsidP="00B231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231F0" w:rsidTr="00B231F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F0" w:rsidRDefault="00B231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F0" w:rsidRDefault="00B231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1F0" w:rsidRDefault="00B231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231F0" w:rsidTr="00B231F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F0" w:rsidRDefault="00B231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F0" w:rsidRDefault="00B231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1F0" w:rsidRDefault="00B231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231F0" w:rsidRDefault="00B231F0" w:rsidP="00B231F0">
      <w:pPr>
        <w:autoSpaceDE w:val="0"/>
        <w:autoSpaceDN w:val="0"/>
        <w:adjustRightInd w:val="0"/>
        <w:jc w:val="both"/>
        <w:rPr>
          <w:lang w:eastAsia="en-US"/>
        </w:rPr>
      </w:pPr>
    </w:p>
    <w:p w:rsidR="00B231F0" w:rsidRDefault="00B231F0" w:rsidP="00B231F0">
      <w:pPr>
        <w:autoSpaceDE w:val="0"/>
        <w:autoSpaceDN w:val="0"/>
        <w:adjustRightInd w:val="0"/>
        <w:jc w:val="both"/>
      </w:pPr>
    </w:p>
    <w:p w:rsidR="00B231F0" w:rsidRDefault="00B231F0" w:rsidP="00B231F0">
      <w:pPr>
        <w:autoSpaceDE w:val="0"/>
        <w:autoSpaceDN w:val="0"/>
        <w:adjustRightInd w:val="0"/>
      </w:pPr>
      <w:r>
        <w:t>М.П. (при наличии)</w:t>
      </w: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pPr>
        <w:autoSpaceDE w:val="0"/>
        <w:autoSpaceDN w:val="0"/>
        <w:adjustRightInd w:val="0"/>
        <w:jc w:val="center"/>
      </w:pPr>
    </w:p>
    <w:p w:rsidR="00B231F0" w:rsidRDefault="00B231F0" w:rsidP="00B231F0">
      <w:r>
        <w:t>Реквизиты документа, удостоверяющего личность уполномоченного представителя:</w:t>
      </w:r>
    </w:p>
    <w:p w:rsidR="00B231F0" w:rsidRDefault="00B231F0" w:rsidP="00B231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1F0" w:rsidRDefault="00B231F0" w:rsidP="00B231F0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231F0" w:rsidRDefault="00B231F0" w:rsidP="00B231F0">
      <w:pPr>
        <w:rPr>
          <w:rFonts w:asciiTheme="minorHAnsi" w:hAnsiTheme="minorHAnsi" w:cstheme="minorBidi"/>
          <w:sz w:val="22"/>
          <w:szCs w:val="22"/>
        </w:rPr>
      </w:pPr>
    </w:p>
    <w:p w:rsidR="00B57957" w:rsidRPr="00C14D36" w:rsidRDefault="00B57957" w:rsidP="00C14D36">
      <w:pPr>
        <w:rPr>
          <w:sz w:val="28"/>
          <w:szCs w:val="28"/>
        </w:rPr>
      </w:pPr>
    </w:p>
    <w:sectPr w:rsidR="00B57957" w:rsidRPr="00C14D36" w:rsidSect="00700D1C">
      <w:headerReference w:type="even" r:id="rId26"/>
      <w:headerReference w:type="default" r:id="rId27"/>
      <w:headerReference w:type="first" r:id="rId2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DB" w:rsidRDefault="004458DB">
      <w:r>
        <w:separator/>
      </w:r>
    </w:p>
  </w:endnote>
  <w:endnote w:type="continuationSeparator" w:id="1">
    <w:p w:rsidR="004458DB" w:rsidRDefault="0044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DB" w:rsidRDefault="004458DB">
      <w:r>
        <w:separator/>
      </w:r>
    </w:p>
  </w:footnote>
  <w:footnote w:type="continuationSeparator" w:id="1">
    <w:p w:rsidR="004458DB" w:rsidRDefault="004458DB">
      <w:r>
        <w:continuationSeparator/>
      </w:r>
    </w:p>
  </w:footnote>
  <w:footnote w:id="2">
    <w:p w:rsidR="00116EF9" w:rsidRDefault="00116EF9" w:rsidP="00CF707C">
      <w:pPr>
        <w:pStyle w:val="ac"/>
      </w:pPr>
      <w:r>
        <w:rPr>
          <w:rStyle w:val="ae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9" w:rsidRDefault="006A0BF2" w:rsidP="00116E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EF9" w:rsidRDefault="00116E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9" w:rsidRDefault="006A0BF2" w:rsidP="00116E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E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46D">
      <w:rPr>
        <w:rStyle w:val="a5"/>
        <w:noProof/>
      </w:rPr>
      <w:t>38</w:t>
    </w:r>
    <w:r>
      <w:rPr>
        <w:rStyle w:val="a5"/>
      </w:rPr>
      <w:fldChar w:fldCharType="end"/>
    </w:r>
  </w:p>
  <w:p w:rsidR="00116EF9" w:rsidRDefault="00116E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9" w:rsidRPr="00700D1C" w:rsidRDefault="00116EF9" w:rsidP="00F51635">
    <w:pPr>
      <w:pStyle w:val="a3"/>
      <w:jc w:val="right"/>
    </w:pPr>
    <w:bookmarkStart w:id="0" w:name="_GoBack"/>
    <w:bookmarkEnd w:id="0"/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569C0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C43A51"/>
    <w:multiLevelType w:val="hybridMultilevel"/>
    <w:tmpl w:val="BDC2418A"/>
    <w:lvl w:ilvl="0" w:tplc="3B627C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E5A7B"/>
    <w:multiLevelType w:val="multilevel"/>
    <w:tmpl w:val="35F44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6">
    <w:nsid w:val="41732B1C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1D"/>
    <w:rsid w:val="0001051E"/>
    <w:rsid w:val="00031F6B"/>
    <w:rsid w:val="00032918"/>
    <w:rsid w:val="00090740"/>
    <w:rsid w:val="000907D7"/>
    <w:rsid w:val="000B7D2E"/>
    <w:rsid w:val="000C06F9"/>
    <w:rsid w:val="000D2278"/>
    <w:rsid w:val="0010106F"/>
    <w:rsid w:val="00116EF9"/>
    <w:rsid w:val="001B5899"/>
    <w:rsid w:val="002506B1"/>
    <w:rsid w:val="00265621"/>
    <w:rsid w:val="0027362D"/>
    <w:rsid w:val="002B1D31"/>
    <w:rsid w:val="00347CAA"/>
    <w:rsid w:val="00390FB6"/>
    <w:rsid w:val="0043146D"/>
    <w:rsid w:val="004458DB"/>
    <w:rsid w:val="004726C2"/>
    <w:rsid w:val="004B6EE5"/>
    <w:rsid w:val="004D2F69"/>
    <w:rsid w:val="004E4039"/>
    <w:rsid w:val="00530148"/>
    <w:rsid w:val="00551F84"/>
    <w:rsid w:val="005D142E"/>
    <w:rsid w:val="00613CA4"/>
    <w:rsid w:val="006279C3"/>
    <w:rsid w:val="00633212"/>
    <w:rsid w:val="006A0BF2"/>
    <w:rsid w:val="006F5C24"/>
    <w:rsid w:val="00700D1C"/>
    <w:rsid w:val="007244E9"/>
    <w:rsid w:val="007F6E5E"/>
    <w:rsid w:val="00804D73"/>
    <w:rsid w:val="00846208"/>
    <w:rsid w:val="00891F85"/>
    <w:rsid w:val="00921329"/>
    <w:rsid w:val="009407A6"/>
    <w:rsid w:val="00960283"/>
    <w:rsid w:val="009709FD"/>
    <w:rsid w:val="009B0216"/>
    <w:rsid w:val="009B3738"/>
    <w:rsid w:val="00A15608"/>
    <w:rsid w:val="00B231F0"/>
    <w:rsid w:val="00B4547A"/>
    <w:rsid w:val="00B57957"/>
    <w:rsid w:val="00B73C95"/>
    <w:rsid w:val="00BC197F"/>
    <w:rsid w:val="00C14D36"/>
    <w:rsid w:val="00C414AD"/>
    <w:rsid w:val="00C60794"/>
    <w:rsid w:val="00C855A0"/>
    <w:rsid w:val="00C93452"/>
    <w:rsid w:val="00CA081D"/>
    <w:rsid w:val="00CB0F1E"/>
    <w:rsid w:val="00CD35B6"/>
    <w:rsid w:val="00CF707C"/>
    <w:rsid w:val="00D40BAF"/>
    <w:rsid w:val="00D66F22"/>
    <w:rsid w:val="00DE7B77"/>
    <w:rsid w:val="00E33C03"/>
    <w:rsid w:val="00E34B82"/>
    <w:rsid w:val="00EE48F4"/>
    <w:rsid w:val="00EF413E"/>
    <w:rsid w:val="00F00905"/>
    <w:rsid w:val="00F071C3"/>
    <w:rsid w:val="00F30A59"/>
    <w:rsid w:val="00F44914"/>
    <w:rsid w:val="00F51635"/>
    <w:rsid w:val="00F7375B"/>
    <w:rsid w:val="00FE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34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link w:val="ConsPlusNormal0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CF707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CF707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707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4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9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9709FD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9709FD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C14D36"/>
    <w:rPr>
      <w:rFonts w:eastAsia="Calibri"/>
      <w:noProof/>
      <w:sz w:val="28"/>
      <w:szCs w:val="28"/>
    </w:rPr>
  </w:style>
  <w:style w:type="table" w:styleId="af1">
    <w:name w:val="Table Grid"/>
    <w:basedOn w:val="a1"/>
    <w:uiPriority w:val="59"/>
    <w:rsid w:val="00B231F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656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6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99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131E-BE93-42F5-8BFB-D55592A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14919</Words>
  <Characters>85044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38</cp:revision>
  <cp:lastPrinted>2018-10-09T13:09:00Z</cp:lastPrinted>
  <dcterms:created xsi:type="dcterms:W3CDTF">2018-03-15T07:20:00Z</dcterms:created>
  <dcterms:modified xsi:type="dcterms:W3CDTF">2018-12-06T04:12:00Z</dcterms:modified>
</cp:coreProperties>
</file>