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D91BD4" w:rsidRPr="00950F7F" w:rsidTr="007E07DD">
        <w:tc>
          <w:tcPr>
            <w:tcW w:w="4467" w:type="dxa"/>
          </w:tcPr>
          <w:p w:rsidR="00D91BD4" w:rsidRPr="00367DF9" w:rsidRDefault="00D91BD4" w:rsidP="007E07DD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sz w:val="20"/>
                <w:szCs w:val="20"/>
              </w:rPr>
              <w:t xml:space="preserve">     </w:t>
            </w: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Баш7ортостан Республика3ы</w:t>
            </w:r>
          </w:p>
          <w:p w:rsidR="00D91BD4" w:rsidRPr="00367DF9" w:rsidRDefault="00D91BD4" w:rsidP="007E07DD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Б2л2б2й районы </w:t>
            </w:r>
            <w:proofErr w:type="spellStart"/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муниципаль</w:t>
            </w:r>
            <w:proofErr w:type="spellEnd"/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 районыны8</w:t>
            </w:r>
          </w:p>
          <w:p w:rsidR="00D91BD4" w:rsidRPr="00367DF9" w:rsidRDefault="00D91BD4" w:rsidP="007E07DD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Максим – Горький </w:t>
            </w:r>
            <w:proofErr w:type="spellStart"/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 советы</w:t>
            </w:r>
          </w:p>
          <w:p w:rsidR="00D91BD4" w:rsidRPr="00367DF9" w:rsidRDefault="00D91BD4" w:rsidP="007E07DD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proofErr w:type="spellStart"/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 бил2м23е хакими2те</w:t>
            </w:r>
          </w:p>
          <w:p w:rsidR="00D91BD4" w:rsidRPr="00367DF9" w:rsidRDefault="00D91BD4" w:rsidP="007E07DD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</w:p>
          <w:p w:rsidR="00D91BD4" w:rsidRPr="00367DF9" w:rsidRDefault="00D91BD4" w:rsidP="007E07DD">
            <w:pPr>
              <w:rPr>
                <w:rFonts w:ascii="ArialBash" w:hAnsi="ArialBash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367DF9">
                <w:rPr>
                  <w:sz w:val="20"/>
                  <w:szCs w:val="20"/>
                </w:rPr>
                <w:t>452014</w:t>
              </w:r>
              <w:r w:rsidRPr="00367DF9">
                <w:rPr>
                  <w:rFonts w:ascii="ArialBash" w:hAnsi="ArialBash" w:cs="Arial"/>
                  <w:sz w:val="20"/>
                  <w:szCs w:val="20"/>
                </w:rPr>
                <w:t>, М</w:t>
              </w:r>
            </w:smartTag>
            <w:r w:rsidRPr="00367DF9">
              <w:rPr>
                <w:rFonts w:ascii="ArialBash" w:hAnsi="ArialBash" w:cs="Arial"/>
                <w:sz w:val="20"/>
                <w:szCs w:val="20"/>
              </w:rPr>
              <w:t xml:space="preserve">.Горький </w:t>
            </w:r>
            <w:proofErr w:type="spellStart"/>
            <w:r w:rsidRPr="00367DF9">
              <w:rPr>
                <w:rFonts w:ascii="ArialBash" w:hAnsi="ArialBash" w:cs="Arial"/>
                <w:sz w:val="20"/>
                <w:szCs w:val="20"/>
              </w:rPr>
              <w:t>ис</w:t>
            </w:r>
            <w:proofErr w:type="spellEnd"/>
            <w:r w:rsidRPr="00367DF9">
              <w:rPr>
                <w:rFonts w:ascii="ArialBash" w:hAnsi="ArialBash" w:cs="Arial"/>
                <w:sz w:val="20"/>
                <w:szCs w:val="20"/>
              </w:rPr>
              <w:t xml:space="preserve">. ПУЙ </w:t>
            </w:r>
            <w:proofErr w:type="spellStart"/>
            <w:r w:rsidRPr="00367DF9">
              <w:rPr>
                <w:rFonts w:ascii="ArialBash" w:hAnsi="ArialBash" w:cs="Arial"/>
                <w:sz w:val="20"/>
                <w:szCs w:val="20"/>
              </w:rPr>
              <w:t>ауылы</w:t>
            </w:r>
            <w:proofErr w:type="spellEnd"/>
            <w:r w:rsidRPr="00367DF9">
              <w:rPr>
                <w:rFonts w:ascii="ArialBash" w:hAnsi="ArialBash" w:cs="Arial"/>
                <w:sz w:val="20"/>
                <w:szCs w:val="20"/>
              </w:rPr>
              <w:t xml:space="preserve">, </w:t>
            </w:r>
            <w:proofErr w:type="gramStart"/>
            <w:r w:rsidRPr="00367DF9">
              <w:rPr>
                <w:rFonts w:ascii="ArialBash" w:hAnsi="ArialBash" w:cs="Arial"/>
                <w:sz w:val="20"/>
                <w:szCs w:val="20"/>
              </w:rPr>
              <w:t>Бакса</w:t>
            </w:r>
            <w:proofErr w:type="gramEnd"/>
            <w:r w:rsidRPr="00367DF9">
              <w:rPr>
                <w:rFonts w:ascii="ArialBash" w:hAnsi="ArialBash" w:cs="Arial"/>
                <w:sz w:val="20"/>
                <w:szCs w:val="20"/>
              </w:rPr>
              <w:t xml:space="preserve"> </w:t>
            </w:r>
            <w:proofErr w:type="spellStart"/>
            <w:r w:rsidRPr="00367DF9">
              <w:rPr>
                <w:rFonts w:ascii="ArialBash" w:hAnsi="ArialBash" w:cs="Arial"/>
                <w:sz w:val="20"/>
                <w:szCs w:val="20"/>
              </w:rPr>
              <w:t>урамы</w:t>
            </w:r>
            <w:proofErr w:type="spellEnd"/>
            <w:r w:rsidRPr="00367DF9">
              <w:rPr>
                <w:rFonts w:ascii="ArialBash" w:hAnsi="ArialBash" w:cs="Arial"/>
                <w:sz w:val="20"/>
                <w:szCs w:val="20"/>
              </w:rPr>
              <w:t xml:space="preserve">,  </w:t>
            </w:r>
            <w:r w:rsidRPr="00367DF9">
              <w:rPr>
                <w:sz w:val="20"/>
                <w:szCs w:val="20"/>
              </w:rPr>
              <w:t>3</w:t>
            </w:r>
          </w:p>
          <w:p w:rsidR="00D91BD4" w:rsidRPr="00367DF9" w:rsidRDefault="00D91BD4" w:rsidP="007E07DD">
            <w:pPr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rFonts w:ascii="ArialBash" w:hAnsi="ArialBash" w:cs="Arial"/>
                <w:sz w:val="20"/>
                <w:szCs w:val="20"/>
              </w:rPr>
              <w:t>Тел.</w:t>
            </w:r>
            <w:r w:rsidRPr="00367DF9">
              <w:rPr>
                <w:sz w:val="20"/>
                <w:szCs w:val="20"/>
              </w:rPr>
              <w:t>2-07-40</w:t>
            </w:r>
            <w:r w:rsidRPr="00367DF9">
              <w:rPr>
                <w:rFonts w:ascii="ArialBash" w:hAnsi="ArialBash" w:cs="Arial"/>
                <w:sz w:val="20"/>
                <w:szCs w:val="20"/>
              </w:rPr>
              <w:t xml:space="preserve"> , факс</w:t>
            </w:r>
            <w:r w:rsidRPr="00367DF9">
              <w:rPr>
                <w:sz w:val="20"/>
                <w:szCs w:val="20"/>
              </w:rPr>
              <w:t>: 2-08-98</w:t>
            </w: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</w:tcPr>
          <w:p w:rsidR="00D91BD4" w:rsidRPr="00367DF9" w:rsidRDefault="00D91BD4" w:rsidP="007E07DD">
            <w:pPr>
              <w:jc w:val="center"/>
              <w:rPr>
                <w:b/>
                <w:sz w:val="20"/>
                <w:szCs w:val="20"/>
              </w:rPr>
            </w:pPr>
          </w:p>
          <w:p w:rsidR="00D91BD4" w:rsidRPr="00367DF9" w:rsidRDefault="00D91BD4" w:rsidP="007E07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D91BD4" w:rsidRPr="00367DF9" w:rsidRDefault="00D91BD4" w:rsidP="007E07DD">
            <w:pPr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 w:rsidRPr="00367DF9">
              <w:rPr>
                <w:rFonts w:ascii="ArialBash" w:hAnsi="ArialBash"/>
                <w:b/>
                <w:sz w:val="20"/>
                <w:szCs w:val="20"/>
              </w:rPr>
              <w:t>Республика Башкортостан</w:t>
            </w:r>
          </w:p>
          <w:p w:rsidR="00D91BD4" w:rsidRPr="00367DF9" w:rsidRDefault="00D91BD4" w:rsidP="007E07DD">
            <w:pPr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 w:rsidRPr="00367DF9">
              <w:rPr>
                <w:rFonts w:ascii="ArialBash" w:hAnsi="ArialBash"/>
                <w:b/>
                <w:sz w:val="20"/>
                <w:szCs w:val="20"/>
              </w:rPr>
              <w:t xml:space="preserve">Администрация сельского поселения Максим – Горьковский сельсовет муниципального района </w:t>
            </w:r>
          </w:p>
          <w:p w:rsidR="00D91BD4" w:rsidRPr="00367DF9" w:rsidRDefault="00D91BD4" w:rsidP="007E07DD">
            <w:pPr>
              <w:ind w:right="3"/>
              <w:jc w:val="center"/>
              <w:rPr>
                <w:b/>
                <w:sz w:val="20"/>
                <w:szCs w:val="20"/>
              </w:rPr>
            </w:pPr>
            <w:r w:rsidRPr="00367DF9">
              <w:rPr>
                <w:rFonts w:ascii="ArialBash" w:hAnsi="ArialBash"/>
                <w:b/>
                <w:sz w:val="20"/>
                <w:szCs w:val="20"/>
              </w:rPr>
              <w:t xml:space="preserve">Белебеевский район </w:t>
            </w:r>
          </w:p>
          <w:p w:rsidR="00D91BD4" w:rsidRPr="00367DF9" w:rsidRDefault="00D91BD4" w:rsidP="007E07D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67DF9">
              <w:rPr>
                <w:sz w:val="20"/>
                <w:szCs w:val="20"/>
              </w:rPr>
              <w:t xml:space="preserve">452014, с. ЦУП им. М.Горького, ул. </w:t>
            </w:r>
            <w:proofErr w:type="gramStart"/>
            <w:r w:rsidRPr="00367DF9">
              <w:rPr>
                <w:sz w:val="20"/>
                <w:szCs w:val="20"/>
              </w:rPr>
              <w:t>Садовая</w:t>
            </w:r>
            <w:proofErr w:type="gramEnd"/>
            <w:r w:rsidRPr="00367DF9">
              <w:rPr>
                <w:sz w:val="20"/>
                <w:szCs w:val="20"/>
              </w:rPr>
              <w:t xml:space="preserve">, </w:t>
            </w:r>
          </w:p>
          <w:p w:rsidR="00D91BD4" w:rsidRPr="00367DF9" w:rsidRDefault="00D91BD4" w:rsidP="007E07D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67DF9">
              <w:rPr>
                <w:sz w:val="20"/>
                <w:szCs w:val="20"/>
              </w:rPr>
              <w:t>д. 3</w:t>
            </w:r>
          </w:p>
          <w:p w:rsidR="00D91BD4" w:rsidRPr="00367DF9" w:rsidRDefault="00D91BD4" w:rsidP="007E07DD">
            <w:pPr>
              <w:ind w:right="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67DF9">
              <w:rPr>
                <w:sz w:val="20"/>
                <w:szCs w:val="20"/>
              </w:rPr>
              <w:t>Тел. 2-07-40, факс: 2-08-98</w:t>
            </w:r>
          </w:p>
        </w:tc>
      </w:tr>
    </w:tbl>
    <w:p w:rsidR="00B71EFE" w:rsidRDefault="00B71EFE" w:rsidP="00B71EFE"/>
    <w:p w:rsidR="00B71EFE" w:rsidRDefault="00B71EFE" w:rsidP="00B71EFE">
      <w:pPr>
        <w:tabs>
          <w:tab w:val="left" w:pos="4860"/>
          <w:tab w:val="left" w:pos="6720"/>
        </w:tabs>
        <w:rPr>
          <w:b/>
        </w:rPr>
      </w:pPr>
      <w:r>
        <w:rPr>
          <w:b/>
        </w:rPr>
        <w:t xml:space="preserve">             </w:t>
      </w:r>
      <w:r>
        <w:rPr>
          <w:rFonts w:ascii="ArialBash" w:hAnsi="ArialBash"/>
          <w:b/>
        </w:rPr>
        <w:t>?АРАР</w:t>
      </w:r>
      <w:r>
        <w:rPr>
          <w:b/>
        </w:rPr>
        <w:tab/>
        <w:t xml:space="preserve">                       ПОСТАНОВЛЕНИЕ</w:t>
      </w:r>
    </w:p>
    <w:p w:rsidR="00B71EFE" w:rsidRDefault="00B71EFE" w:rsidP="00B71EFE">
      <w:pPr>
        <w:tabs>
          <w:tab w:val="left" w:pos="4900"/>
          <w:tab w:val="left" w:pos="6640"/>
        </w:tabs>
        <w:rPr>
          <w:b/>
        </w:rPr>
      </w:pPr>
    </w:p>
    <w:p w:rsidR="00B71EFE" w:rsidRDefault="00B71EFE" w:rsidP="00B71EFE">
      <w:pPr>
        <w:tabs>
          <w:tab w:val="left" w:pos="4900"/>
          <w:tab w:val="left" w:pos="6640"/>
        </w:tabs>
        <w:rPr>
          <w:rFonts w:ascii="ArialBash" w:hAnsi="ArialBash"/>
          <w:b/>
        </w:rPr>
      </w:pPr>
      <w:r w:rsidRPr="00744487">
        <w:rPr>
          <w:b/>
        </w:rPr>
        <w:t xml:space="preserve"> </w:t>
      </w:r>
      <w:r>
        <w:rPr>
          <w:b/>
        </w:rPr>
        <w:t xml:space="preserve">     </w:t>
      </w:r>
      <w:r w:rsidRPr="00744487">
        <w:rPr>
          <w:b/>
        </w:rPr>
        <w:t xml:space="preserve">  </w:t>
      </w:r>
      <w:r>
        <w:rPr>
          <w:b/>
        </w:rPr>
        <w:t xml:space="preserve">16 май  2011 </w:t>
      </w:r>
      <w:proofErr w:type="spellStart"/>
      <w:r>
        <w:rPr>
          <w:b/>
        </w:rPr>
        <w:t>й</w:t>
      </w:r>
      <w:proofErr w:type="spellEnd"/>
      <w:r>
        <w:rPr>
          <w:b/>
        </w:rPr>
        <w:t>.                               №    21                      16 мая 2011 г.</w:t>
      </w:r>
      <w:r>
        <w:rPr>
          <w:rFonts w:ascii="ArialBash" w:hAnsi="ArialBash"/>
          <w:b/>
        </w:rPr>
        <w:t xml:space="preserve"> </w:t>
      </w:r>
    </w:p>
    <w:p w:rsidR="00B71EFE" w:rsidRDefault="00B71EFE" w:rsidP="00B71EFE">
      <w:pPr>
        <w:tabs>
          <w:tab w:val="left" w:pos="4860"/>
          <w:tab w:val="left" w:pos="6720"/>
        </w:tabs>
        <w:rPr>
          <w:b/>
        </w:rPr>
      </w:pPr>
    </w:p>
    <w:p w:rsidR="00B71EFE" w:rsidRDefault="00B71EFE" w:rsidP="00B71EFE"/>
    <w:p w:rsidR="00B71EFE" w:rsidRPr="0097118F" w:rsidRDefault="00B71EFE" w:rsidP="00B71EFE">
      <w:pPr>
        <w:autoSpaceDE w:val="0"/>
        <w:autoSpaceDN w:val="0"/>
        <w:adjustRightInd w:val="0"/>
        <w:jc w:val="both"/>
        <w:rPr>
          <w:b/>
        </w:rPr>
      </w:pPr>
      <w:r w:rsidRPr="0097118F">
        <w:rPr>
          <w:b/>
        </w:rPr>
        <w:t>Об утверждении Порядка осуществления  муниципальным бюджетным учреждением сельского поселения Максим – Горьковский сельсовет муниципального района Белебеевский район Республики Башкортостан полномочий Администрации сельского поселения Максим – Горьковский сельсовет муниципального района Белебеевский район Республики Башкортостан по исполнению публичных обязательств перед физическим лицом, подлежащих исполнению в денежной форме, и финансового обеспечения их осуществления</w:t>
      </w:r>
    </w:p>
    <w:p w:rsidR="00B71EFE" w:rsidRPr="0097118F" w:rsidRDefault="00B71EFE" w:rsidP="00B71EFE">
      <w:pPr>
        <w:autoSpaceDE w:val="0"/>
        <w:autoSpaceDN w:val="0"/>
        <w:adjustRightInd w:val="0"/>
        <w:ind w:firstLine="708"/>
        <w:jc w:val="both"/>
      </w:pPr>
    </w:p>
    <w:p w:rsidR="00B71EFE" w:rsidRPr="0097118F" w:rsidRDefault="00B71EFE" w:rsidP="00B71EFE">
      <w:pPr>
        <w:jc w:val="both"/>
      </w:pPr>
      <w:r w:rsidRPr="0097118F">
        <w:tab/>
      </w:r>
      <w:proofErr w:type="gramStart"/>
      <w:r w:rsidRPr="0097118F">
        <w:t xml:space="preserve">Руководствуясь пунктом 2 части 6 статьи 33 Федерального закона от 08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 учреждений», в соответствии с пунктами 5 и 6 статьи 9.2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Pr="0097118F">
          <w:t>1996 года</w:t>
        </w:r>
      </w:smartTag>
      <w:r w:rsidRPr="0097118F">
        <w:t xml:space="preserve"> №7-ФЗ «О некоммерческих организациях» и в целях выполнения постановления Главы сельского</w:t>
      </w:r>
      <w:proofErr w:type="gramEnd"/>
      <w:r w:rsidRPr="0097118F">
        <w:t xml:space="preserve"> поселения Максим – Горьковский сельсовет муниципального района Белебеевский район Республики Башкортостан от 30 ноября 2010 года № 32 «О создании рабочей группы и утверждении плановых мероприятий по подготовке и принятию нормативных правовых актов во исполнение Федерального закона от 08 мая 2010 года № 83-ФЗ»</w:t>
      </w:r>
    </w:p>
    <w:p w:rsidR="00B71EFE" w:rsidRPr="0097118F" w:rsidRDefault="00B71EFE" w:rsidP="00B71EFE">
      <w:pPr>
        <w:jc w:val="both"/>
        <w:rPr>
          <w:b/>
          <w:bCs/>
        </w:rPr>
      </w:pPr>
      <w:r w:rsidRPr="0097118F">
        <w:rPr>
          <w:b/>
          <w:bCs/>
        </w:rPr>
        <w:t>ПОСТАНОВЛЯЮ:</w:t>
      </w:r>
    </w:p>
    <w:p w:rsidR="00B71EFE" w:rsidRPr="0097118F" w:rsidRDefault="00B71EFE" w:rsidP="00B71EFE">
      <w:pPr>
        <w:autoSpaceDE w:val="0"/>
        <w:autoSpaceDN w:val="0"/>
        <w:adjustRightInd w:val="0"/>
        <w:ind w:firstLine="708"/>
        <w:jc w:val="both"/>
      </w:pPr>
      <w:r w:rsidRPr="0097118F">
        <w:t>1. Утвердить прилагаемый Порядок осуществления муниципальным бюджетным учреждением сельского поселения Максим – Горьковский сельсовет муниципального района Белебеевский район Республики Башкортостан полномочий Администрации сельского поселения Максим – Горьковский сельсовет муниципального района Белебеевский район Республики Башкортостан по исполнению публичных обязательств перед физическим лицом, подлежащих исполнению в денежной форме, и финансового обеспечения их осуществления.</w:t>
      </w:r>
    </w:p>
    <w:p w:rsidR="00B71EFE" w:rsidRPr="0097118F" w:rsidRDefault="00B71EFE" w:rsidP="00B71EFE">
      <w:pPr>
        <w:autoSpaceDE w:val="0"/>
        <w:autoSpaceDN w:val="0"/>
        <w:adjustRightInd w:val="0"/>
        <w:ind w:firstLine="708"/>
        <w:jc w:val="both"/>
      </w:pPr>
      <w:r w:rsidRPr="0097118F">
        <w:t xml:space="preserve">2. </w:t>
      </w:r>
      <w:proofErr w:type="gramStart"/>
      <w:r w:rsidRPr="0097118F">
        <w:t>Настоящее постановление вступает в силу с момента его подписания и применяется к муниципальным бюджетным учреждениям сельского поселения Максим – Горьковский сельсовет муниципального района Белебеевский район Республики Башкортостан, которым согласно постановлению Главы сельского поселения</w:t>
      </w:r>
      <w:r>
        <w:t xml:space="preserve"> </w:t>
      </w:r>
      <w:r w:rsidRPr="0097118F">
        <w:t xml:space="preserve">Максим – Горьковский сельсовет  муниципального района </w:t>
      </w:r>
      <w:r w:rsidRPr="0097118F">
        <w:lastRenderedPageBreak/>
        <w:t xml:space="preserve">Белебеевский район Республики Башкортостан от 21 декабря 2010 года № 38, определяющему переходный период, будут предоставляться субсидии </w:t>
      </w:r>
      <w:r w:rsidRPr="0097118F">
        <w:rPr>
          <w:bCs/>
        </w:rPr>
        <w:t xml:space="preserve">из бюджета </w:t>
      </w:r>
      <w:r w:rsidRPr="0097118F">
        <w:t>сельского поселения Максим – Горьковский сельсовет</w:t>
      </w:r>
      <w:proofErr w:type="gramEnd"/>
      <w:r w:rsidRPr="0097118F">
        <w:t xml:space="preserve"> муниципального района Белебеевский район Республики Башкортостан в соответствии с пунктом 1 статьи 78.1 Бюджетного кодекса Российской Федерации.</w:t>
      </w:r>
    </w:p>
    <w:p w:rsidR="00B71EFE" w:rsidRPr="0097118F" w:rsidRDefault="00B71EFE" w:rsidP="00B71EFE">
      <w:pPr>
        <w:jc w:val="both"/>
      </w:pPr>
      <w:r w:rsidRPr="0097118F">
        <w:tab/>
        <w:t xml:space="preserve">3. </w:t>
      </w:r>
      <w:proofErr w:type="gramStart"/>
      <w:r w:rsidRPr="0097118F">
        <w:t>Контроль за</w:t>
      </w:r>
      <w:proofErr w:type="gramEnd"/>
      <w:r w:rsidRPr="0097118F">
        <w:t xml:space="preserve"> исполнением настоящего постановления оставляю за собой. </w:t>
      </w:r>
    </w:p>
    <w:p w:rsidR="00B71EFE" w:rsidRDefault="00B71EFE" w:rsidP="00B71EFE">
      <w:pPr>
        <w:jc w:val="both"/>
      </w:pPr>
    </w:p>
    <w:p w:rsidR="00B71EFE" w:rsidRDefault="00B71EFE" w:rsidP="00B71EFE">
      <w:pPr>
        <w:jc w:val="both"/>
      </w:pPr>
    </w:p>
    <w:p w:rsidR="00B71EFE" w:rsidRDefault="00B71EFE" w:rsidP="00B71EFE">
      <w:pPr>
        <w:jc w:val="both"/>
      </w:pPr>
    </w:p>
    <w:p w:rsidR="00B71EFE" w:rsidRPr="0097118F" w:rsidRDefault="00B71EFE" w:rsidP="00B71EFE">
      <w:pPr>
        <w:jc w:val="both"/>
      </w:pPr>
    </w:p>
    <w:p w:rsidR="00B71EFE" w:rsidRDefault="00B71EFE" w:rsidP="00B71EFE">
      <w:pPr>
        <w:jc w:val="both"/>
      </w:pPr>
      <w:r w:rsidRPr="0097118F">
        <w:t>Глава Сельского поселения</w:t>
      </w:r>
      <w:r w:rsidRPr="0097118F">
        <w:tab/>
      </w:r>
      <w:r w:rsidRPr="0097118F">
        <w:tab/>
      </w:r>
      <w:r w:rsidRPr="0097118F">
        <w:tab/>
      </w:r>
      <w:r w:rsidRPr="0097118F">
        <w:tab/>
        <w:t xml:space="preserve">                                В.Г. Дементьева</w:t>
      </w:r>
    </w:p>
    <w:p w:rsidR="00B71EFE" w:rsidRDefault="00B71EFE" w:rsidP="00B71EFE">
      <w:pPr>
        <w:jc w:val="both"/>
      </w:pPr>
    </w:p>
    <w:p w:rsidR="00B71EFE" w:rsidRDefault="00B71EFE" w:rsidP="00B71EFE">
      <w:pPr>
        <w:jc w:val="both"/>
      </w:pPr>
    </w:p>
    <w:p w:rsidR="00B71EFE" w:rsidRDefault="00B71EFE" w:rsidP="00B71EFE">
      <w:pPr>
        <w:jc w:val="both"/>
      </w:pPr>
    </w:p>
    <w:p w:rsidR="00B71EFE" w:rsidRDefault="00B71EFE" w:rsidP="00B71EFE">
      <w:pPr>
        <w:jc w:val="both"/>
      </w:pPr>
    </w:p>
    <w:p w:rsidR="00B71EFE" w:rsidRDefault="00B71EFE" w:rsidP="00B71EFE">
      <w:pPr>
        <w:jc w:val="both"/>
      </w:pPr>
    </w:p>
    <w:p w:rsidR="00B71EFE" w:rsidRDefault="00B71EFE" w:rsidP="00B71EFE">
      <w:pPr>
        <w:jc w:val="both"/>
      </w:pPr>
    </w:p>
    <w:p w:rsidR="00B71EFE" w:rsidRDefault="00B71EFE" w:rsidP="00B71EFE">
      <w:pPr>
        <w:jc w:val="both"/>
      </w:pPr>
    </w:p>
    <w:p w:rsidR="00B71EFE" w:rsidRDefault="00B71EFE" w:rsidP="00B71EFE">
      <w:pPr>
        <w:jc w:val="both"/>
      </w:pPr>
    </w:p>
    <w:p w:rsidR="00B71EFE" w:rsidRDefault="00B71EFE" w:rsidP="00B71EFE">
      <w:pPr>
        <w:jc w:val="both"/>
      </w:pPr>
    </w:p>
    <w:p w:rsidR="00B71EFE" w:rsidRDefault="00B71EFE" w:rsidP="00B71EFE">
      <w:pPr>
        <w:jc w:val="both"/>
      </w:pPr>
    </w:p>
    <w:p w:rsidR="00B71EFE" w:rsidRDefault="00B71EFE" w:rsidP="00B71EFE">
      <w:pPr>
        <w:jc w:val="both"/>
      </w:pPr>
    </w:p>
    <w:p w:rsidR="00B71EFE" w:rsidRDefault="00B71EFE" w:rsidP="00B71EFE">
      <w:pPr>
        <w:jc w:val="both"/>
      </w:pPr>
    </w:p>
    <w:p w:rsidR="00B71EFE" w:rsidRDefault="00B71EFE" w:rsidP="00B71EFE">
      <w:pPr>
        <w:jc w:val="both"/>
      </w:pPr>
    </w:p>
    <w:p w:rsidR="00B71EFE" w:rsidRDefault="00B71EFE" w:rsidP="00B71EFE">
      <w:pPr>
        <w:jc w:val="both"/>
      </w:pPr>
    </w:p>
    <w:p w:rsidR="00B71EFE" w:rsidRDefault="00B71EFE" w:rsidP="00B71EFE">
      <w:pPr>
        <w:jc w:val="both"/>
      </w:pPr>
    </w:p>
    <w:p w:rsidR="00B71EFE" w:rsidRDefault="00B71EFE" w:rsidP="00B71EFE">
      <w:pPr>
        <w:jc w:val="both"/>
      </w:pPr>
    </w:p>
    <w:p w:rsidR="00B71EFE" w:rsidRDefault="00B71EFE" w:rsidP="00B71EFE">
      <w:pPr>
        <w:jc w:val="both"/>
      </w:pPr>
    </w:p>
    <w:p w:rsidR="00B71EFE" w:rsidRDefault="00B71EFE" w:rsidP="00B71EFE">
      <w:pPr>
        <w:jc w:val="both"/>
      </w:pPr>
    </w:p>
    <w:p w:rsidR="00B71EFE" w:rsidRDefault="00B71EFE" w:rsidP="00B71EFE">
      <w:pPr>
        <w:jc w:val="both"/>
      </w:pPr>
    </w:p>
    <w:p w:rsidR="00B71EFE" w:rsidRDefault="00B71EFE" w:rsidP="00B71EFE">
      <w:pPr>
        <w:jc w:val="both"/>
      </w:pPr>
    </w:p>
    <w:p w:rsidR="00B71EFE" w:rsidRDefault="00B71EFE" w:rsidP="00B71EFE">
      <w:pPr>
        <w:jc w:val="both"/>
      </w:pPr>
    </w:p>
    <w:p w:rsidR="00B71EFE" w:rsidRDefault="00B71EFE" w:rsidP="00B71EFE">
      <w:pPr>
        <w:jc w:val="both"/>
      </w:pPr>
    </w:p>
    <w:p w:rsidR="00B71EFE" w:rsidRDefault="00B71EFE" w:rsidP="00B71EFE">
      <w:pPr>
        <w:jc w:val="both"/>
      </w:pPr>
    </w:p>
    <w:p w:rsidR="00B71EFE" w:rsidRDefault="00B71EFE" w:rsidP="00B71EFE">
      <w:pPr>
        <w:jc w:val="both"/>
      </w:pPr>
    </w:p>
    <w:p w:rsidR="00B71EFE" w:rsidRDefault="00B71EFE" w:rsidP="00B71EFE">
      <w:pPr>
        <w:jc w:val="both"/>
      </w:pPr>
    </w:p>
    <w:p w:rsidR="00B71EFE" w:rsidRDefault="00B71EFE" w:rsidP="00B71EFE">
      <w:pPr>
        <w:jc w:val="both"/>
      </w:pPr>
    </w:p>
    <w:p w:rsidR="00B71EFE" w:rsidRDefault="00B71EFE" w:rsidP="00B71EFE">
      <w:pPr>
        <w:jc w:val="both"/>
      </w:pPr>
    </w:p>
    <w:p w:rsidR="00B71EFE" w:rsidRDefault="00B71EFE" w:rsidP="00B71EFE">
      <w:pPr>
        <w:jc w:val="both"/>
      </w:pPr>
    </w:p>
    <w:p w:rsidR="00B71EFE" w:rsidRDefault="00B71EFE" w:rsidP="00B71EFE">
      <w:pPr>
        <w:jc w:val="both"/>
      </w:pPr>
    </w:p>
    <w:p w:rsidR="00B71EFE" w:rsidRDefault="00B71EFE" w:rsidP="00B71EFE">
      <w:pPr>
        <w:jc w:val="both"/>
      </w:pPr>
    </w:p>
    <w:p w:rsidR="00B71EFE" w:rsidRDefault="00B71EFE" w:rsidP="00B71EFE">
      <w:pPr>
        <w:jc w:val="both"/>
      </w:pPr>
    </w:p>
    <w:p w:rsidR="0072115C" w:rsidRDefault="0072115C" w:rsidP="00B71EFE">
      <w:pPr>
        <w:jc w:val="both"/>
      </w:pPr>
    </w:p>
    <w:p w:rsidR="00B71EFE" w:rsidRDefault="00B71EFE" w:rsidP="00B71EFE">
      <w:pPr>
        <w:jc w:val="both"/>
      </w:pPr>
    </w:p>
    <w:p w:rsidR="00B71EFE" w:rsidRDefault="00B71EFE" w:rsidP="00B71EFE">
      <w:pPr>
        <w:jc w:val="both"/>
      </w:pPr>
    </w:p>
    <w:tbl>
      <w:tblPr>
        <w:tblW w:w="0" w:type="auto"/>
        <w:tblInd w:w="4068" w:type="dxa"/>
        <w:tblLook w:val="01E0"/>
      </w:tblPr>
      <w:tblGrid>
        <w:gridCol w:w="6069"/>
      </w:tblGrid>
      <w:tr w:rsidR="00B71EFE" w:rsidTr="00D95CCA">
        <w:tc>
          <w:tcPr>
            <w:tcW w:w="6069" w:type="dxa"/>
            <w:hideMark/>
          </w:tcPr>
          <w:p w:rsidR="00B71EFE" w:rsidRPr="00780C27" w:rsidRDefault="00B71EFE" w:rsidP="00D95CCA">
            <w:pPr>
              <w:pStyle w:val="ConsPlusNormal"/>
              <w:tabs>
                <w:tab w:val="center" w:pos="4153"/>
                <w:tab w:val="right" w:pos="8306"/>
              </w:tabs>
              <w:ind w:firstLine="0"/>
              <w:jc w:val="right"/>
              <w:outlineLvl w:val="0"/>
              <w:rPr>
                <w:sz w:val="24"/>
                <w:szCs w:val="24"/>
              </w:rPr>
            </w:pPr>
            <w:bookmarkStart w:id="0" w:name="_Hlk316312314"/>
            <w:r w:rsidRPr="00780C27">
              <w:rPr>
                <w:sz w:val="24"/>
                <w:szCs w:val="24"/>
              </w:rPr>
              <w:lastRenderedPageBreak/>
              <w:t>УТВЕРЖДЕН</w:t>
            </w:r>
          </w:p>
        </w:tc>
      </w:tr>
      <w:tr w:rsidR="00B71EFE" w:rsidTr="00D95CCA">
        <w:tc>
          <w:tcPr>
            <w:tcW w:w="6069" w:type="dxa"/>
            <w:hideMark/>
          </w:tcPr>
          <w:p w:rsidR="00B71EFE" w:rsidRPr="00B320FC" w:rsidRDefault="00B71EFE" w:rsidP="00D95CCA">
            <w:pPr>
              <w:pStyle w:val="ConsPlusNormal"/>
              <w:tabs>
                <w:tab w:val="center" w:pos="4153"/>
                <w:tab w:val="right" w:pos="8306"/>
              </w:tabs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B320FC">
              <w:rPr>
                <w:sz w:val="24"/>
                <w:szCs w:val="24"/>
              </w:rPr>
              <w:t>постановлением главы сельского поселения</w:t>
            </w:r>
          </w:p>
          <w:p w:rsidR="00B71EFE" w:rsidRPr="00B320FC" w:rsidRDefault="00B71EFE" w:rsidP="00D95CCA">
            <w:pPr>
              <w:pStyle w:val="ConsPlusNormal"/>
              <w:tabs>
                <w:tab w:val="center" w:pos="4153"/>
                <w:tab w:val="right" w:pos="8306"/>
              </w:tabs>
              <w:ind w:firstLine="0"/>
              <w:jc w:val="right"/>
              <w:outlineLvl w:val="0"/>
              <w:rPr>
                <w:b/>
                <w:sz w:val="24"/>
                <w:szCs w:val="24"/>
              </w:rPr>
            </w:pPr>
            <w:r w:rsidRPr="00B320FC">
              <w:rPr>
                <w:sz w:val="24"/>
                <w:szCs w:val="24"/>
              </w:rPr>
              <w:t>Максим – Горьковский сельсовет</w:t>
            </w:r>
          </w:p>
        </w:tc>
      </w:tr>
      <w:tr w:rsidR="00B71EFE" w:rsidTr="00D95CCA">
        <w:tc>
          <w:tcPr>
            <w:tcW w:w="6069" w:type="dxa"/>
            <w:hideMark/>
          </w:tcPr>
          <w:p w:rsidR="00B71EFE" w:rsidRPr="00B320FC" w:rsidRDefault="00B71EFE" w:rsidP="00D95CCA">
            <w:pPr>
              <w:pStyle w:val="ConsPlusNormal"/>
              <w:tabs>
                <w:tab w:val="left" w:pos="4137"/>
                <w:tab w:val="right" w:pos="8306"/>
              </w:tabs>
              <w:ind w:right="21" w:firstLine="0"/>
              <w:jc w:val="right"/>
              <w:outlineLvl w:val="0"/>
              <w:rPr>
                <w:b/>
                <w:sz w:val="24"/>
                <w:szCs w:val="24"/>
              </w:rPr>
            </w:pPr>
            <w:r w:rsidRPr="00B320FC">
              <w:rPr>
                <w:sz w:val="24"/>
                <w:szCs w:val="24"/>
              </w:rPr>
              <w:t xml:space="preserve">муниципального района Белебеевский район </w:t>
            </w:r>
          </w:p>
        </w:tc>
      </w:tr>
      <w:tr w:rsidR="00B71EFE" w:rsidTr="00D95CCA">
        <w:tc>
          <w:tcPr>
            <w:tcW w:w="6069" w:type="dxa"/>
            <w:hideMark/>
          </w:tcPr>
          <w:p w:rsidR="00B71EFE" w:rsidRPr="00B320FC" w:rsidRDefault="00B71EFE" w:rsidP="00D95CCA">
            <w:pPr>
              <w:pStyle w:val="ConsPlusNormal"/>
              <w:tabs>
                <w:tab w:val="center" w:pos="4153"/>
                <w:tab w:val="right" w:pos="8306"/>
              </w:tabs>
              <w:ind w:firstLine="0"/>
              <w:jc w:val="right"/>
              <w:outlineLvl w:val="0"/>
              <w:rPr>
                <w:b/>
                <w:sz w:val="24"/>
                <w:szCs w:val="24"/>
              </w:rPr>
            </w:pPr>
            <w:r w:rsidRPr="00B320FC">
              <w:rPr>
                <w:sz w:val="24"/>
                <w:szCs w:val="24"/>
              </w:rPr>
              <w:t>Республики Башкортостан</w:t>
            </w:r>
          </w:p>
        </w:tc>
      </w:tr>
      <w:tr w:rsidR="00B71EFE" w:rsidTr="00D95CCA">
        <w:tc>
          <w:tcPr>
            <w:tcW w:w="6069" w:type="dxa"/>
            <w:hideMark/>
          </w:tcPr>
          <w:p w:rsidR="00B71EFE" w:rsidRPr="00B320FC" w:rsidRDefault="00B71EFE" w:rsidP="00D95CCA">
            <w:pPr>
              <w:pStyle w:val="ConsPlusNormal"/>
              <w:tabs>
                <w:tab w:val="center" w:pos="4153"/>
                <w:tab w:val="right" w:pos="8306"/>
              </w:tabs>
              <w:ind w:firstLine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16.05.</w:t>
            </w:r>
            <w:r w:rsidRPr="00B320FC">
              <w:rPr>
                <w:sz w:val="24"/>
                <w:szCs w:val="24"/>
              </w:rPr>
              <w:t xml:space="preserve">2011 года № </w:t>
            </w:r>
            <w:r>
              <w:rPr>
                <w:sz w:val="24"/>
                <w:szCs w:val="24"/>
              </w:rPr>
              <w:t xml:space="preserve"> 21</w:t>
            </w:r>
          </w:p>
        </w:tc>
      </w:tr>
    </w:tbl>
    <w:p w:rsidR="00B71EFE" w:rsidRDefault="00B71EFE" w:rsidP="00B71EFE">
      <w:pPr>
        <w:autoSpaceDE w:val="0"/>
        <w:autoSpaceDN w:val="0"/>
        <w:adjustRightInd w:val="0"/>
        <w:jc w:val="center"/>
      </w:pPr>
    </w:p>
    <w:p w:rsidR="00B71EFE" w:rsidRDefault="00B71EFE" w:rsidP="00B71EFE">
      <w:pPr>
        <w:autoSpaceDE w:val="0"/>
        <w:autoSpaceDN w:val="0"/>
        <w:adjustRightInd w:val="0"/>
        <w:jc w:val="center"/>
      </w:pPr>
    </w:p>
    <w:p w:rsidR="00B71EFE" w:rsidRPr="000A39C7" w:rsidRDefault="00B71EFE" w:rsidP="00B71EFE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0A39C7">
        <w:rPr>
          <w:b/>
        </w:rPr>
        <w:t>Порядок</w:t>
      </w:r>
    </w:p>
    <w:p w:rsidR="00B71EFE" w:rsidRPr="000A39C7" w:rsidRDefault="00B71EFE" w:rsidP="00B71EFE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0A39C7">
        <w:rPr>
          <w:b/>
        </w:rPr>
        <w:t>осуществления муниципальным бюджетным учреждением сельского поселения Максим – Горьковский сельсовет</w:t>
      </w:r>
      <w:r w:rsidRPr="000A39C7">
        <w:t xml:space="preserve"> </w:t>
      </w:r>
      <w:r w:rsidRPr="000A39C7">
        <w:rPr>
          <w:b/>
        </w:rPr>
        <w:t>муниципального района Белебеевский район Республики Башкортостан полномочий Администрации сельского поселения Максим – Горьковский сельсовет</w:t>
      </w:r>
      <w:r w:rsidRPr="000A39C7">
        <w:t xml:space="preserve"> </w:t>
      </w:r>
      <w:r w:rsidRPr="000A39C7">
        <w:rPr>
          <w:b/>
        </w:rPr>
        <w:t>муниципального района Белебеевский район Республики Башкортостан по исполнению публичных обязательств перед физическим лицом, подлежащих исполнению в денежной форме, и финансового обеспечения их осуществления</w:t>
      </w:r>
    </w:p>
    <w:p w:rsidR="00B71EFE" w:rsidRPr="000A39C7" w:rsidRDefault="00B71EFE" w:rsidP="00B71EF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B71EFE" w:rsidRDefault="00B71EFE" w:rsidP="00B71EFE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ab/>
      </w:r>
    </w:p>
    <w:p w:rsidR="00B71EFE" w:rsidRDefault="00B71EFE" w:rsidP="00B71EFE">
      <w:pPr>
        <w:autoSpaceDE w:val="0"/>
        <w:autoSpaceDN w:val="0"/>
        <w:adjustRightInd w:val="0"/>
        <w:ind w:firstLine="540"/>
        <w:jc w:val="both"/>
      </w:pPr>
      <w:r>
        <w:rPr>
          <w:b/>
        </w:rPr>
        <w:tab/>
      </w:r>
      <w:r>
        <w:t xml:space="preserve">1. </w:t>
      </w:r>
      <w:proofErr w:type="gramStart"/>
      <w:r>
        <w:t xml:space="preserve">Настоящий Порядок определяет правила осуществления муниципальным бюджетным учреждением </w:t>
      </w:r>
      <w:r w:rsidRPr="00D65BC5">
        <w:t>сельского поселения Максим – Горьковский сельсовет</w:t>
      </w:r>
      <w:r>
        <w:rPr>
          <w:sz w:val="27"/>
          <w:szCs w:val="27"/>
        </w:rPr>
        <w:t xml:space="preserve"> </w:t>
      </w:r>
      <w:r>
        <w:t xml:space="preserve">муниципального района Белебеевский район Республики Башкортостан (далее – муниципальное бюджетное учреждение) полномочий Администрации </w:t>
      </w:r>
      <w:r w:rsidRPr="00D65BC5">
        <w:t xml:space="preserve">сельского поселения Максим – Горьковский сельсовет </w:t>
      </w:r>
      <w:r>
        <w:t>муниципального района Белебеевский район Республики Башкортостан (далее – Администрация Сельского поселения) по исполнению публичных обязательств перед физическим лицом, подлежащих исполнению в денежной форме, и порядок финансового обеспечения их осуществления.</w:t>
      </w:r>
      <w:proofErr w:type="gramEnd"/>
    </w:p>
    <w:p w:rsidR="00B71EFE" w:rsidRDefault="00B71EFE" w:rsidP="00B71EFE">
      <w:pPr>
        <w:autoSpaceDE w:val="0"/>
        <w:autoSpaceDN w:val="0"/>
        <w:adjustRightInd w:val="0"/>
        <w:ind w:firstLine="540"/>
        <w:jc w:val="both"/>
      </w:pPr>
      <w:r>
        <w:tab/>
        <w:t xml:space="preserve">2. </w:t>
      </w:r>
      <w:proofErr w:type="gramStart"/>
      <w:r>
        <w:t xml:space="preserve">Публичными обязательствами в целях настоящего Порядка являются  публичные обязательства </w:t>
      </w:r>
      <w:r w:rsidRPr="00D65BC5">
        <w:t>сельского поселения Максим – Горьковский сельсовет муниципального района Белебеевский район Республики Башкортостан перед</w:t>
      </w:r>
      <w:r>
        <w:t xml:space="preserve"> физическим лицом, подлежащие исполнению муниципальным бюджетным учреждением от имени Администрации С</w:t>
      </w:r>
      <w:r w:rsidRPr="00D65BC5">
        <w:t xml:space="preserve">ельского поселения </w:t>
      </w:r>
      <w:r>
        <w:t>правовым актом размере или имеющие установленный порядок его индексации и не подлежащие включению в нормативные затраты на оказание муниципальных услуг (выполнение работ) (далее – публичные обязательства).</w:t>
      </w:r>
      <w:proofErr w:type="gramEnd"/>
    </w:p>
    <w:p w:rsidR="00B71EFE" w:rsidRDefault="00B71EFE" w:rsidP="00B71EFE">
      <w:pPr>
        <w:autoSpaceDE w:val="0"/>
        <w:autoSpaceDN w:val="0"/>
        <w:adjustRightInd w:val="0"/>
        <w:ind w:firstLine="700"/>
        <w:jc w:val="both"/>
      </w:pPr>
      <w:r>
        <w:t>3. Формирование и ведение перечня публичных обязательств осуществляется соответствующим уполномоченным Администрации С</w:t>
      </w:r>
      <w:r w:rsidRPr="00D65BC5">
        <w:t xml:space="preserve">ельского поселения </w:t>
      </w:r>
      <w:r>
        <w:t>органом по форме согласно приложению к настоящему Порядку.</w:t>
      </w:r>
    </w:p>
    <w:p w:rsidR="00B71EFE" w:rsidRDefault="00B71EFE" w:rsidP="00B71EFE">
      <w:pPr>
        <w:autoSpaceDE w:val="0"/>
        <w:autoSpaceDN w:val="0"/>
        <w:adjustRightInd w:val="0"/>
        <w:ind w:firstLine="700"/>
        <w:jc w:val="both"/>
      </w:pPr>
      <w:r>
        <w:t xml:space="preserve">4. </w:t>
      </w:r>
      <w:proofErr w:type="gramStart"/>
      <w:r>
        <w:t>Администрация С</w:t>
      </w:r>
      <w:r w:rsidRPr="00D65BC5">
        <w:t xml:space="preserve">ельского поселения </w:t>
      </w:r>
      <w:r>
        <w:t xml:space="preserve">в течение месяца со дня утверждения ей в установленном порядке как главному распорядителю средств бюджета </w:t>
      </w:r>
      <w:r w:rsidRPr="00D65BC5">
        <w:t>сельского поселения Максим – Горьковский сельсовет</w:t>
      </w:r>
      <w:r>
        <w:t xml:space="preserve"> муниципального района Белебеевский район Республики Башкортостан соответствующих бюджетных ассигнований на исполнение публичных обязательств принимает правовой акт об осуществлении муниципальным бюджетным учреждением полномочий Администрации Сельского поселения   по исполнению публичных обязательств (далее - Постановление).</w:t>
      </w:r>
      <w:proofErr w:type="gramEnd"/>
    </w:p>
    <w:p w:rsidR="00B71EFE" w:rsidRDefault="00B71EFE" w:rsidP="00B71EFE">
      <w:pPr>
        <w:autoSpaceDE w:val="0"/>
        <w:autoSpaceDN w:val="0"/>
        <w:adjustRightInd w:val="0"/>
        <w:ind w:firstLine="700"/>
        <w:jc w:val="both"/>
      </w:pPr>
      <w:r>
        <w:lastRenderedPageBreak/>
        <w:t>5. В Постановлении указываются:</w:t>
      </w:r>
    </w:p>
    <w:p w:rsidR="00B71EFE" w:rsidRDefault="00B71EFE" w:rsidP="00B71EFE">
      <w:pPr>
        <w:autoSpaceDE w:val="0"/>
        <w:autoSpaceDN w:val="0"/>
        <w:adjustRightInd w:val="0"/>
        <w:ind w:firstLine="700"/>
        <w:jc w:val="both"/>
      </w:pPr>
      <w:r>
        <w:t xml:space="preserve">1) публичные обязательства, </w:t>
      </w:r>
      <w:proofErr w:type="gramStart"/>
      <w:r>
        <w:t>полномочия</w:t>
      </w:r>
      <w:proofErr w:type="gramEnd"/>
      <w:r>
        <w:t xml:space="preserve"> по осуществлению которых передаются Администрацией</w:t>
      </w:r>
      <w:r w:rsidRPr="00384326">
        <w:t xml:space="preserve"> </w:t>
      </w:r>
      <w:r>
        <w:t>С</w:t>
      </w:r>
      <w:r w:rsidRPr="00D65BC5">
        <w:t xml:space="preserve">ельского поселения </w:t>
      </w:r>
      <w:r>
        <w:t>муниципальному бюджетному учреждению;</w:t>
      </w:r>
    </w:p>
    <w:p w:rsidR="00B71EFE" w:rsidRDefault="00B71EFE" w:rsidP="00B71EFE">
      <w:pPr>
        <w:autoSpaceDE w:val="0"/>
        <w:autoSpaceDN w:val="0"/>
        <w:adjustRightInd w:val="0"/>
        <w:ind w:firstLine="700"/>
        <w:jc w:val="both"/>
      </w:pPr>
      <w:r>
        <w:t>2) права и обязанности муниципального бюджетного учреждения по исполнению переданных ему полномочий Администрации Сельского поселения;</w:t>
      </w:r>
    </w:p>
    <w:p w:rsidR="00B71EFE" w:rsidRDefault="00B71EFE" w:rsidP="00B71EFE">
      <w:pPr>
        <w:autoSpaceDE w:val="0"/>
        <w:autoSpaceDN w:val="0"/>
        <w:adjustRightInd w:val="0"/>
        <w:ind w:firstLine="700"/>
        <w:jc w:val="both"/>
      </w:pPr>
      <w:r>
        <w:t>3) ответственность за неисполнение или ненадлежащее исполнение муниципальным бюджетным учреждением переданных полномочий Администрации Сельского поселения;</w:t>
      </w:r>
    </w:p>
    <w:p w:rsidR="00B71EFE" w:rsidRDefault="00B71EFE" w:rsidP="00B71EFE">
      <w:pPr>
        <w:autoSpaceDE w:val="0"/>
        <w:autoSpaceDN w:val="0"/>
        <w:adjustRightInd w:val="0"/>
        <w:ind w:firstLine="700"/>
        <w:jc w:val="both"/>
      </w:pPr>
      <w:r>
        <w:t>4) порядок проведения Администрацией Сельского поселения контроля над осуществлением муниципальным бюджетным учреждением переданных полномочий Администрации Сельского поселения;</w:t>
      </w:r>
    </w:p>
    <w:p w:rsidR="00B71EFE" w:rsidRDefault="00B71EFE" w:rsidP="00B71EFE">
      <w:pPr>
        <w:autoSpaceDE w:val="0"/>
        <w:autoSpaceDN w:val="0"/>
        <w:adjustRightInd w:val="0"/>
        <w:ind w:firstLine="700"/>
        <w:jc w:val="both"/>
      </w:pPr>
      <w:r>
        <w:t>5) реквизиты финансового органа, в котором будет обслуживаться лицевой счет, предназначенный для отражения операций по осуществлению муниципальным бюджетным учреждением полномочий по исполнению публичных обязательств Администрации Сельского поселения (далее – отдельный лицевой счет).</w:t>
      </w:r>
    </w:p>
    <w:p w:rsidR="00B71EFE" w:rsidRDefault="00B71EFE" w:rsidP="00B71EFE">
      <w:pPr>
        <w:autoSpaceDE w:val="0"/>
        <w:autoSpaceDN w:val="0"/>
        <w:adjustRightInd w:val="0"/>
        <w:ind w:firstLine="700"/>
        <w:jc w:val="both"/>
      </w:pPr>
      <w:r>
        <w:tab/>
        <w:t>6. Копия Постановления направляется Администрацией Сельского поселения в муниципальное бюджетное учреждение в течение 2 рабочих дней со дня его подписания Главой Администрации Сельского поселения (или иного уполномоченного лица).</w:t>
      </w:r>
    </w:p>
    <w:p w:rsidR="00B71EFE" w:rsidRDefault="00B71EFE" w:rsidP="00B71EFE">
      <w:pPr>
        <w:autoSpaceDE w:val="0"/>
        <w:autoSpaceDN w:val="0"/>
        <w:adjustRightInd w:val="0"/>
        <w:ind w:firstLine="700"/>
        <w:jc w:val="both"/>
      </w:pPr>
      <w:r>
        <w:t>7. Муниципальное бюджетное учреждение в течение 5 рабочих дней со дня получения копии Постановления представляет в финансовый орган, в котором будет обслуживаться отдельный лицевой счет, документы, необходимые для его открытия, в установленном законодательством порядке. Основанием для открытия указанного лицевого счета является копия Постановления.</w:t>
      </w:r>
    </w:p>
    <w:p w:rsidR="00B71EFE" w:rsidRDefault="00B71EFE" w:rsidP="00B71EFE">
      <w:pPr>
        <w:autoSpaceDE w:val="0"/>
        <w:autoSpaceDN w:val="0"/>
        <w:adjustRightInd w:val="0"/>
        <w:ind w:firstLine="700"/>
        <w:jc w:val="both"/>
      </w:pPr>
      <w:r>
        <w:t>8. Финансовое обеспечение осуществления муниципальным бюджетным учреждением полномочий Администрации Сельского поселения по исполнению публичных обязательств осуществляется в пределах бюджетных ассигнований, предусмотренных на указанные цели.</w:t>
      </w:r>
    </w:p>
    <w:p w:rsidR="00B71EFE" w:rsidRDefault="00B71EFE" w:rsidP="00B71EFE">
      <w:pPr>
        <w:autoSpaceDE w:val="0"/>
        <w:autoSpaceDN w:val="0"/>
        <w:adjustRightInd w:val="0"/>
        <w:ind w:firstLine="700"/>
        <w:jc w:val="both"/>
      </w:pPr>
      <w:r>
        <w:t>9. Муниципальное бюджетное учреждение осуществляет оплату денежных обязательств по исполнению публичных обязательств от имени Администрации Сельского поселения на основании платежных документов, представленных им в финансовый орган, в котором будет обслуживаться отдельный лицевой счет.</w:t>
      </w:r>
    </w:p>
    <w:p w:rsidR="00B71EFE" w:rsidRDefault="00B71EFE" w:rsidP="00B71EFE">
      <w:pPr>
        <w:autoSpaceDE w:val="0"/>
        <w:autoSpaceDN w:val="0"/>
        <w:adjustRightInd w:val="0"/>
        <w:ind w:firstLine="700"/>
        <w:jc w:val="both"/>
      </w:pPr>
      <w:r>
        <w:t xml:space="preserve">10. Санкционирование кассовых выплат по исполнению публичных обязательств муниципальным бюджетным учреждением от имени Администрации Сельского поселения осуществляется в порядке, установленном финансовым органом в отношении получателей средств бюджета </w:t>
      </w:r>
      <w:r w:rsidRPr="00D65BC5">
        <w:t>сельского поселения Максим – Горьковский сельсовет</w:t>
      </w:r>
      <w:r>
        <w:t xml:space="preserve"> муниципального района Белебеевский район Республики Башкортостан.</w:t>
      </w:r>
    </w:p>
    <w:p w:rsidR="00B71EFE" w:rsidRDefault="00B71EFE" w:rsidP="00B71EFE">
      <w:pPr>
        <w:autoSpaceDE w:val="0"/>
        <w:autoSpaceDN w:val="0"/>
        <w:adjustRightInd w:val="0"/>
        <w:ind w:firstLine="700"/>
        <w:jc w:val="both"/>
      </w:pPr>
      <w:r>
        <w:t xml:space="preserve">11. Муниципальное бюджетное учреждение представляет в Администрацию Сельского поселения отчетность об исполнении публичных обязательств в порядке, установленном Администрацией Сельского поселения с учетом требований, установленных Министерством финансов Российской Федерации для составления и представления годовой, квартальной и месячной отчетности об </w:t>
      </w:r>
      <w:r>
        <w:lastRenderedPageBreak/>
        <w:t>исполнении бюджетов бюджетной системы Российской Федерации получателями бюджетных средств.</w:t>
      </w:r>
    </w:p>
    <w:p w:rsidR="00B71EFE" w:rsidRDefault="00B71EFE" w:rsidP="00B71EFE">
      <w:pPr>
        <w:autoSpaceDE w:val="0"/>
        <w:autoSpaceDN w:val="0"/>
        <w:adjustRightInd w:val="0"/>
        <w:ind w:firstLine="700"/>
        <w:jc w:val="both"/>
      </w:pPr>
      <w:r>
        <w:t>12. </w:t>
      </w:r>
      <w:proofErr w:type="gramStart"/>
      <w:r>
        <w:t>Информация об осуществлении муниципальным бюджетным учреждением полномочий Администрации Сельского поселения по исполнению публичных обязательств отражается в отчете муниципального бюджетного учреждения о результатах деятельности и об использовании закрепленного за ним муниципального имущества, представляемом муниципальным бюджетным учреждением в порядке и по форме, установленным Администрацией Сельского поселения с учетом общих требований, определенных Министерством финансов</w:t>
      </w:r>
      <w:r>
        <w:rPr>
          <w:sz w:val="27"/>
          <w:szCs w:val="27"/>
        </w:rPr>
        <w:t xml:space="preserve"> </w:t>
      </w:r>
      <w:r>
        <w:t>Российской Федерации.</w:t>
      </w:r>
      <w:proofErr w:type="gramEnd"/>
    </w:p>
    <w:p w:rsidR="00B71EFE" w:rsidRDefault="00B71EFE" w:rsidP="00B71EFE">
      <w:pPr>
        <w:autoSpaceDE w:val="0"/>
        <w:autoSpaceDN w:val="0"/>
        <w:adjustRightInd w:val="0"/>
      </w:pPr>
    </w:p>
    <w:p w:rsidR="00B71EFE" w:rsidRDefault="00B71EFE" w:rsidP="00B71EFE">
      <w:pPr>
        <w:autoSpaceDE w:val="0"/>
        <w:autoSpaceDN w:val="0"/>
        <w:adjustRightInd w:val="0"/>
      </w:pPr>
    </w:p>
    <w:p w:rsidR="00B71EFE" w:rsidRDefault="00B71EFE" w:rsidP="00B71EFE">
      <w:pPr>
        <w:autoSpaceDE w:val="0"/>
        <w:autoSpaceDN w:val="0"/>
        <w:adjustRightInd w:val="0"/>
      </w:pPr>
    </w:p>
    <w:p w:rsidR="00B71EFE" w:rsidRDefault="00B71EFE" w:rsidP="00B71EFE">
      <w:pPr>
        <w:autoSpaceDE w:val="0"/>
        <w:autoSpaceDN w:val="0"/>
        <w:adjustRightInd w:val="0"/>
      </w:pPr>
      <w:r>
        <w:t>Управляющий делами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Н.Г. </w:t>
      </w:r>
      <w:proofErr w:type="spellStart"/>
      <w:r>
        <w:t>Садиева</w:t>
      </w:r>
      <w:proofErr w:type="spellEnd"/>
    </w:p>
    <w:p w:rsidR="00B71EFE" w:rsidRDefault="00B71EFE" w:rsidP="00B71EFE">
      <w:pPr>
        <w:sectPr w:rsidR="00B71EFE">
          <w:pgSz w:w="11906" w:h="16838"/>
          <w:pgMar w:top="1134" w:right="567" w:bottom="1134" w:left="1418" w:header="709" w:footer="709" w:gutter="0"/>
          <w:cols w:space="720"/>
        </w:sectPr>
      </w:pPr>
    </w:p>
    <w:tbl>
      <w:tblPr>
        <w:tblW w:w="0" w:type="auto"/>
        <w:tblInd w:w="4788" w:type="dxa"/>
        <w:tblLook w:val="01E0"/>
      </w:tblPr>
      <w:tblGrid>
        <w:gridCol w:w="9998"/>
      </w:tblGrid>
      <w:tr w:rsidR="00B71EFE" w:rsidRPr="00B320FC" w:rsidTr="00D95CCA">
        <w:tc>
          <w:tcPr>
            <w:tcW w:w="9998" w:type="dxa"/>
            <w:hideMark/>
          </w:tcPr>
          <w:bookmarkEnd w:id="0"/>
          <w:p w:rsidR="00B71EFE" w:rsidRPr="00B320FC" w:rsidRDefault="00B71EFE" w:rsidP="00D95CC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0FC">
              <w:rPr>
                <w:sz w:val="24"/>
                <w:szCs w:val="24"/>
              </w:rPr>
              <w:lastRenderedPageBreak/>
              <w:t xml:space="preserve">Приложение </w:t>
            </w:r>
          </w:p>
        </w:tc>
      </w:tr>
      <w:tr w:rsidR="00B71EFE" w:rsidRPr="00B320FC" w:rsidTr="00D95CCA">
        <w:tc>
          <w:tcPr>
            <w:tcW w:w="9998" w:type="dxa"/>
            <w:hideMark/>
          </w:tcPr>
          <w:p w:rsidR="00B71EFE" w:rsidRDefault="00B71EFE" w:rsidP="00D95CC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B320FC">
              <w:rPr>
                <w:sz w:val="24"/>
                <w:szCs w:val="24"/>
              </w:rPr>
              <w:t>к  Порядку осуществления муниципальным бюджетным учреждением сельского поселения Максим – Горьковский сельсовет муниципального района Белебеевский район Республики Башкортостан полномочий Администрации сельского поселения муниципального района Белебеевский район Республики Башкортостан по исполнению публичных обязательств перед физическим лицом, подлежащих исполнению в денежной форме, и финансового обеспечения их осуществления, утвержденному по</w:t>
            </w:r>
            <w:r>
              <w:rPr>
                <w:sz w:val="24"/>
                <w:szCs w:val="24"/>
              </w:rPr>
              <w:t>становлением Главы</w:t>
            </w:r>
            <w:r w:rsidRPr="00B320FC">
              <w:rPr>
                <w:sz w:val="24"/>
                <w:szCs w:val="24"/>
              </w:rPr>
              <w:t xml:space="preserve"> сельского поселения Максим – Горьковский сельсовет муниципального района Белебеевский район Республики Башкор</w:t>
            </w:r>
            <w:r>
              <w:rPr>
                <w:sz w:val="24"/>
                <w:szCs w:val="24"/>
              </w:rPr>
              <w:t xml:space="preserve">тостан </w:t>
            </w:r>
            <w:proofErr w:type="gramEnd"/>
          </w:p>
          <w:p w:rsidR="00B71EFE" w:rsidRPr="00B320FC" w:rsidRDefault="00B71EFE" w:rsidP="00D95CC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16.05.2011</w:t>
            </w:r>
            <w:r w:rsidRPr="00B320FC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21</w:t>
            </w:r>
          </w:p>
        </w:tc>
      </w:tr>
    </w:tbl>
    <w:p w:rsidR="00B71EFE" w:rsidRDefault="00B71EFE" w:rsidP="00B71EF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71EFE" w:rsidRDefault="00B71EFE" w:rsidP="00B71EFE">
      <w:pPr>
        <w:jc w:val="center"/>
        <w:rPr>
          <w:b/>
        </w:rPr>
      </w:pPr>
    </w:p>
    <w:p w:rsidR="00B71EFE" w:rsidRDefault="00B71EFE" w:rsidP="00B71EFE">
      <w:pPr>
        <w:jc w:val="center"/>
        <w:rPr>
          <w:b/>
        </w:rPr>
      </w:pPr>
      <w:r>
        <w:rPr>
          <w:b/>
        </w:rPr>
        <w:t>ПЕРЕЧЕНЬ</w:t>
      </w:r>
    </w:p>
    <w:p w:rsidR="00B71EFE" w:rsidRDefault="00B71EFE" w:rsidP="00B71EF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публичных обязательств перед физическим лицом, подлежащих исполнению в денежной форме муниципальным бюджетным учреждением сельского поселения Максим – Горьковский сельсовет муниципального района Белебеевский район Республики Башкортостан от имени и по поручению Администрации сельского поселения Максим – Горьковский сельсовет муниципального района Белебеевский район Республики Башкортостан</w:t>
      </w:r>
    </w:p>
    <w:p w:rsidR="00B71EFE" w:rsidRDefault="00B71EFE" w:rsidP="00B71EFE">
      <w:pPr>
        <w:jc w:val="center"/>
        <w:rPr>
          <w:b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3060"/>
        <w:gridCol w:w="2880"/>
        <w:gridCol w:w="2340"/>
        <w:gridCol w:w="2340"/>
      </w:tblGrid>
      <w:tr w:rsidR="00B71EFE" w:rsidTr="00D95CCA">
        <w:trPr>
          <w:cantSplit/>
          <w:trHeight w:val="58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EFE" w:rsidRDefault="00B71EFE" w:rsidP="00D95C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№№</w:t>
            </w:r>
          </w:p>
          <w:p w:rsidR="00B71EFE" w:rsidRDefault="00B71EFE" w:rsidP="00D95CC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FE" w:rsidRDefault="00B71EFE" w:rsidP="00D95C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Правовое основание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EFE" w:rsidRDefault="00B71EFE" w:rsidP="00D95C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Вид выплаты в соответствии с публичным обязательством перед физическим лицом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FE" w:rsidRDefault="00B71EFE" w:rsidP="00D95C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Размер выплаты (порядок расчета) по нормативному правовому акту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EFE" w:rsidRDefault="00B71EFE" w:rsidP="00D95CCA">
            <w:pPr>
              <w:ind w:left="252" w:hanging="25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Категория получателя</w:t>
            </w:r>
          </w:p>
        </w:tc>
      </w:tr>
      <w:tr w:rsidR="00B71EFE" w:rsidTr="00D95CCA">
        <w:trPr>
          <w:cantSplit/>
          <w:trHeight w:val="128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FE" w:rsidRDefault="00B71EFE" w:rsidP="00D95CCA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FE" w:rsidRDefault="00B71EFE" w:rsidP="00D95C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Наименование нормативного правового акта, дата, номер, пункт, статья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FE" w:rsidRDefault="00B71EFE" w:rsidP="00D95C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Содержание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FE" w:rsidRDefault="00B71EFE" w:rsidP="00D95CCA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FE" w:rsidRDefault="00B71EFE" w:rsidP="00D95CCA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FE" w:rsidRDefault="00B71EFE" w:rsidP="00D95CCA">
            <w:pPr>
              <w:rPr>
                <w:bCs/>
                <w:sz w:val="24"/>
                <w:szCs w:val="24"/>
              </w:rPr>
            </w:pPr>
          </w:p>
        </w:tc>
      </w:tr>
      <w:tr w:rsidR="00B71EFE" w:rsidTr="00D95CCA">
        <w:trPr>
          <w:cantSplit/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EFE" w:rsidRDefault="00B71EFE" w:rsidP="00D95C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FE" w:rsidRDefault="00B71EFE" w:rsidP="00D95C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FE" w:rsidRDefault="00B71EFE" w:rsidP="00D95C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EFE" w:rsidRDefault="00B71EFE" w:rsidP="00D95C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FE" w:rsidRDefault="00B71EFE" w:rsidP="00D95C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EFE" w:rsidRDefault="00B71EFE" w:rsidP="00D95C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6</w:t>
            </w:r>
          </w:p>
        </w:tc>
      </w:tr>
      <w:tr w:rsidR="00B71EFE" w:rsidTr="00D95CCA">
        <w:trPr>
          <w:cantSplit/>
          <w:trHeight w:val="2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1EFE" w:rsidRDefault="00B71EFE" w:rsidP="00D95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E" w:rsidRDefault="00B71EFE" w:rsidP="00D95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E" w:rsidRDefault="00B71EFE" w:rsidP="00D95CCA">
            <w:pPr>
              <w:jc w:val="center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E" w:rsidRDefault="00B71EFE" w:rsidP="00D95CC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E" w:rsidRDefault="00B71EFE" w:rsidP="00D95C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E" w:rsidRDefault="00B71EFE" w:rsidP="00D95CCA">
            <w:pPr>
              <w:jc w:val="both"/>
              <w:rPr>
                <w:sz w:val="24"/>
                <w:szCs w:val="24"/>
              </w:rPr>
            </w:pPr>
          </w:p>
        </w:tc>
      </w:tr>
      <w:tr w:rsidR="00B71EFE" w:rsidTr="00D95CCA">
        <w:trPr>
          <w:cantSplit/>
          <w:trHeight w:val="2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1EFE" w:rsidRDefault="00B71EFE" w:rsidP="00D95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E" w:rsidRDefault="00B71EFE" w:rsidP="00D95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E" w:rsidRDefault="00B71EFE" w:rsidP="00D95CCA">
            <w:pPr>
              <w:jc w:val="center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E" w:rsidRDefault="00B71EFE" w:rsidP="00D95CC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E" w:rsidRDefault="00B71EFE" w:rsidP="00D95C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E" w:rsidRDefault="00B71EFE" w:rsidP="00D95CCA">
            <w:pPr>
              <w:jc w:val="both"/>
              <w:rPr>
                <w:sz w:val="24"/>
                <w:szCs w:val="24"/>
              </w:rPr>
            </w:pPr>
          </w:p>
        </w:tc>
      </w:tr>
      <w:tr w:rsidR="00B71EFE" w:rsidTr="00D95CCA">
        <w:trPr>
          <w:cantSplit/>
          <w:trHeight w:val="2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1EFE" w:rsidRDefault="00B71EFE" w:rsidP="00D95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E" w:rsidRDefault="00B71EFE" w:rsidP="00D95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E" w:rsidRDefault="00B71EFE" w:rsidP="00D95CCA">
            <w:pPr>
              <w:jc w:val="center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E" w:rsidRDefault="00B71EFE" w:rsidP="00D95CC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E" w:rsidRDefault="00B71EFE" w:rsidP="00D95C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E" w:rsidRDefault="00B71EFE" w:rsidP="00D95CCA">
            <w:pPr>
              <w:jc w:val="both"/>
              <w:rPr>
                <w:sz w:val="24"/>
                <w:szCs w:val="24"/>
              </w:rPr>
            </w:pPr>
          </w:p>
        </w:tc>
      </w:tr>
      <w:tr w:rsidR="00B71EFE" w:rsidTr="00D95CCA">
        <w:trPr>
          <w:cantSplit/>
          <w:trHeight w:val="2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1EFE" w:rsidRDefault="00B71EFE" w:rsidP="00D95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E" w:rsidRDefault="00B71EFE" w:rsidP="00D95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E" w:rsidRDefault="00B71EFE" w:rsidP="00D95CCA">
            <w:pPr>
              <w:jc w:val="center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E" w:rsidRDefault="00B71EFE" w:rsidP="00D95CC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E" w:rsidRDefault="00B71EFE" w:rsidP="00D95C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E" w:rsidRDefault="00B71EFE" w:rsidP="00D95CCA">
            <w:pPr>
              <w:jc w:val="both"/>
              <w:rPr>
                <w:sz w:val="24"/>
                <w:szCs w:val="24"/>
              </w:rPr>
            </w:pPr>
          </w:p>
        </w:tc>
      </w:tr>
      <w:tr w:rsidR="00B71EFE" w:rsidTr="00D95CCA">
        <w:trPr>
          <w:cantSplit/>
          <w:trHeight w:val="2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1EFE" w:rsidRDefault="00B71EFE" w:rsidP="00D95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E" w:rsidRDefault="00B71EFE" w:rsidP="00D95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E" w:rsidRDefault="00B71EFE" w:rsidP="00D95CCA">
            <w:pPr>
              <w:jc w:val="center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E" w:rsidRDefault="00B71EFE" w:rsidP="00D95CC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E" w:rsidRDefault="00B71EFE" w:rsidP="00D95C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E" w:rsidRDefault="00B71EFE" w:rsidP="00D95CCA">
            <w:pPr>
              <w:jc w:val="both"/>
              <w:rPr>
                <w:sz w:val="24"/>
                <w:szCs w:val="24"/>
              </w:rPr>
            </w:pPr>
          </w:p>
        </w:tc>
      </w:tr>
    </w:tbl>
    <w:p w:rsidR="00D91BD4" w:rsidRDefault="00D91BD4" w:rsidP="00B71EFE">
      <w:pPr>
        <w:tabs>
          <w:tab w:val="left" w:pos="980"/>
          <w:tab w:val="left" w:pos="6280"/>
          <w:tab w:val="left" w:pos="6800"/>
        </w:tabs>
        <w:rPr>
          <w:b/>
        </w:rPr>
      </w:pPr>
    </w:p>
    <w:sectPr w:rsidR="00D91BD4" w:rsidSect="00B71EFE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0330"/>
    <w:multiLevelType w:val="hybridMultilevel"/>
    <w:tmpl w:val="63481F02"/>
    <w:lvl w:ilvl="0" w:tplc="16A06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CF1261"/>
    <w:multiLevelType w:val="multilevel"/>
    <w:tmpl w:val="E87204F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2">
    <w:nsid w:val="49423CE9"/>
    <w:multiLevelType w:val="multilevel"/>
    <w:tmpl w:val="ABCAEA8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3">
    <w:nsid w:val="52B9527D"/>
    <w:multiLevelType w:val="hybridMultilevel"/>
    <w:tmpl w:val="03DC8A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BD4"/>
    <w:rsid w:val="00021AB7"/>
    <w:rsid w:val="0010509F"/>
    <w:rsid w:val="004B65FB"/>
    <w:rsid w:val="006D0B4D"/>
    <w:rsid w:val="0072115C"/>
    <w:rsid w:val="00801C2C"/>
    <w:rsid w:val="00946A4A"/>
    <w:rsid w:val="00997E6B"/>
    <w:rsid w:val="009E238D"/>
    <w:rsid w:val="00B71EFE"/>
    <w:rsid w:val="00B87F7D"/>
    <w:rsid w:val="00C26C42"/>
    <w:rsid w:val="00C74C5D"/>
    <w:rsid w:val="00D91BD4"/>
    <w:rsid w:val="00E13C52"/>
    <w:rsid w:val="00F5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01C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1C2C"/>
    <w:pPr>
      <w:keepNext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1BD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D91B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1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B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46A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46A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26C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1C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1C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801C2C"/>
    <w:pPr>
      <w:jc w:val="center"/>
    </w:pPr>
    <w:rPr>
      <w:rFonts w:ascii="Arial" w:hAnsi="Arial"/>
      <w:b/>
      <w:sz w:val="40"/>
      <w:szCs w:val="20"/>
    </w:rPr>
  </w:style>
  <w:style w:type="character" w:customStyle="1" w:styleId="a8">
    <w:name w:val="Подзаголовок Знак"/>
    <w:basedOn w:val="a0"/>
    <w:link w:val="a7"/>
    <w:rsid w:val="00801C2C"/>
    <w:rPr>
      <w:rFonts w:ascii="Arial" w:eastAsia="Times New Roman" w:hAnsi="Arial" w:cs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1560</Words>
  <Characters>8892</Characters>
  <Application>Microsoft Office Word</Application>
  <DocSecurity>0</DocSecurity>
  <Lines>74</Lines>
  <Paragraphs>20</Paragraphs>
  <ScaleCrop>false</ScaleCrop>
  <Company>Администрация СП Максим-Горьковский сельсовет</Company>
  <LinksUpToDate>false</LinksUpToDate>
  <CharactersWithSpaces>10432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11</cp:revision>
  <cp:lastPrinted>2012-08-30T10:58:00Z</cp:lastPrinted>
  <dcterms:created xsi:type="dcterms:W3CDTF">2012-07-25T12:51:00Z</dcterms:created>
  <dcterms:modified xsi:type="dcterms:W3CDTF">2012-08-30T10:58:00Z</dcterms:modified>
</cp:coreProperties>
</file>