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37" w:tblpY="886"/>
        <w:tblW w:w="5786" w:type="dxa"/>
        <w:tblLook w:val="04A0"/>
      </w:tblPr>
      <w:tblGrid>
        <w:gridCol w:w="5786"/>
      </w:tblGrid>
      <w:tr w:rsidR="00C073BA" w:rsidRPr="00F50A53" w:rsidTr="00D73176">
        <w:trPr>
          <w:trHeight w:val="1134"/>
        </w:trPr>
        <w:tc>
          <w:tcPr>
            <w:tcW w:w="5786" w:type="dxa"/>
          </w:tcPr>
          <w:p w:rsidR="00C073BA" w:rsidRPr="00C073BA" w:rsidRDefault="00C073BA" w:rsidP="00C073BA">
            <w:pPr>
              <w:spacing w:after="0"/>
              <w:ind w:left="567" w:firstLine="851"/>
              <w:rPr>
                <w:rFonts w:ascii="Times New Roman" w:hAnsi="Times New Roman"/>
                <w:b/>
              </w:rPr>
            </w:pPr>
            <w:r w:rsidRPr="00C073BA">
              <w:rPr>
                <w:rFonts w:ascii="Times New Roman" w:hAnsi="Times New Roman"/>
                <w:b/>
              </w:rPr>
              <w:t>Приложение № 2</w:t>
            </w:r>
          </w:p>
          <w:p w:rsidR="00C073BA" w:rsidRPr="00C073BA" w:rsidRDefault="00C073BA" w:rsidP="00C073BA">
            <w:pPr>
              <w:tabs>
                <w:tab w:val="left" w:pos="838"/>
              </w:tabs>
              <w:suppressAutoHyphens/>
              <w:spacing w:after="0"/>
              <w:ind w:left="567" w:firstLine="851"/>
              <w:rPr>
                <w:rFonts w:ascii="Times New Roman" w:hAnsi="Times New Roman"/>
              </w:rPr>
            </w:pPr>
            <w:r w:rsidRPr="00C073BA">
              <w:rPr>
                <w:rFonts w:ascii="Times New Roman" w:hAnsi="Times New Roman"/>
              </w:rPr>
              <w:t>Утверждено постановлением</w:t>
            </w:r>
          </w:p>
          <w:p w:rsidR="00C073BA" w:rsidRPr="00C073BA" w:rsidRDefault="00C073BA" w:rsidP="00C073BA">
            <w:pPr>
              <w:tabs>
                <w:tab w:val="left" w:pos="838"/>
              </w:tabs>
              <w:suppressAutoHyphens/>
              <w:spacing w:after="0"/>
              <w:ind w:left="567" w:firstLine="851"/>
              <w:rPr>
                <w:rFonts w:ascii="Times New Roman" w:hAnsi="Times New Roman"/>
              </w:rPr>
            </w:pPr>
            <w:r w:rsidRPr="00C073BA">
              <w:rPr>
                <w:rFonts w:ascii="Times New Roman" w:hAnsi="Times New Roman"/>
              </w:rPr>
              <w:t>Администрации сельского поселения</w:t>
            </w:r>
          </w:p>
          <w:p w:rsidR="00C073BA" w:rsidRPr="00C073BA" w:rsidRDefault="00C073BA" w:rsidP="00C073BA">
            <w:pPr>
              <w:tabs>
                <w:tab w:val="left" w:pos="838"/>
              </w:tabs>
              <w:suppressAutoHyphens/>
              <w:spacing w:after="0"/>
              <w:ind w:left="567" w:firstLine="851"/>
              <w:rPr>
                <w:rFonts w:ascii="Times New Roman" w:hAnsi="Times New Roman"/>
              </w:rPr>
            </w:pPr>
            <w:r w:rsidRPr="00C073BA">
              <w:rPr>
                <w:rFonts w:ascii="Times New Roman" w:hAnsi="Times New Roman"/>
              </w:rPr>
              <w:t xml:space="preserve">Максим-Горьковский сельсовет </w:t>
            </w:r>
          </w:p>
          <w:p w:rsidR="00C073BA" w:rsidRPr="00C073BA" w:rsidRDefault="00C073BA" w:rsidP="00C073BA">
            <w:pPr>
              <w:tabs>
                <w:tab w:val="left" w:pos="838"/>
              </w:tabs>
              <w:suppressAutoHyphens/>
              <w:spacing w:after="0"/>
              <w:ind w:left="567" w:firstLine="851"/>
              <w:rPr>
                <w:rFonts w:ascii="Times New Roman" w:hAnsi="Times New Roman"/>
              </w:rPr>
            </w:pPr>
            <w:r w:rsidRPr="00C073BA">
              <w:rPr>
                <w:rFonts w:ascii="Times New Roman" w:hAnsi="Times New Roman"/>
              </w:rPr>
              <w:t xml:space="preserve">муницпального района </w:t>
            </w:r>
          </w:p>
          <w:p w:rsidR="00C073BA" w:rsidRPr="00C073BA" w:rsidRDefault="00C073BA" w:rsidP="00C073BA">
            <w:pPr>
              <w:tabs>
                <w:tab w:val="left" w:pos="838"/>
              </w:tabs>
              <w:suppressAutoHyphens/>
              <w:spacing w:after="0"/>
              <w:ind w:left="567" w:firstLine="851"/>
              <w:rPr>
                <w:rFonts w:ascii="Times New Roman" w:hAnsi="Times New Roman"/>
              </w:rPr>
            </w:pPr>
            <w:r w:rsidRPr="00C073BA">
              <w:rPr>
                <w:rFonts w:ascii="Times New Roman" w:hAnsi="Times New Roman"/>
              </w:rPr>
              <w:t xml:space="preserve">Белебеевский район </w:t>
            </w:r>
          </w:p>
          <w:p w:rsidR="00C073BA" w:rsidRPr="00C073BA" w:rsidRDefault="00C073BA" w:rsidP="00C073BA">
            <w:pPr>
              <w:tabs>
                <w:tab w:val="left" w:pos="838"/>
              </w:tabs>
              <w:suppressAutoHyphens/>
              <w:spacing w:after="0"/>
              <w:ind w:left="567" w:firstLine="851"/>
              <w:rPr>
                <w:rFonts w:ascii="Times New Roman" w:hAnsi="Times New Roman"/>
              </w:rPr>
            </w:pPr>
            <w:r w:rsidRPr="00C073BA">
              <w:rPr>
                <w:rFonts w:ascii="Times New Roman" w:hAnsi="Times New Roman"/>
              </w:rPr>
              <w:t>Республики Башкортостан</w:t>
            </w:r>
          </w:p>
          <w:p w:rsidR="00C073BA" w:rsidRPr="00C073BA" w:rsidRDefault="00C073BA" w:rsidP="00C073BA">
            <w:pPr>
              <w:tabs>
                <w:tab w:val="left" w:pos="838"/>
              </w:tabs>
              <w:spacing w:after="0"/>
              <w:ind w:left="567" w:firstLine="851"/>
              <w:rPr>
                <w:rFonts w:ascii="Times New Roman" w:hAnsi="Times New Roman"/>
              </w:rPr>
            </w:pPr>
            <w:r w:rsidRPr="00C073BA">
              <w:rPr>
                <w:rFonts w:ascii="Times New Roman" w:hAnsi="Times New Roman"/>
              </w:rPr>
              <w:t xml:space="preserve">от </w:t>
            </w:r>
            <w:r w:rsidR="00F36AA8">
              <w:rPr>
                <w:rFonts w:ascii="Times New Roman" w:hAnsi="Times New Roman"/>
              </w:rPr>
              <w:t>10</w:t>
            </w:r>
            <w:r w:rsidR="0006469E">
              <w:rPr>
                <w:rFonts w:ascii="Times New Roman" w:hAnsi="Times New Roman"/>
              </w:rPr>
              <w:t xml:space="preserve"> мая </w:t>
            </w:r>
            <w:r w:rsidRPr="00C073BA">
              <w:rPr>
                <w:rFonts w:ascii="Times New Roman" w:hAnsi="Times New Roman"/>
              </w:rPr>
              <w:t xml:space="preserve">2018  г.  № </w:t>
            </w:r>
            <w:r w:rsidR="0006469E">
              <w:rPr>
                <w:rFonts w:ascii="Times New Roman" w:hAnsi="Times New Roman"/>
              </w:rPr>
              <w:t>29</w:t>
            </w:r>
          </w:p>
          <w:p w:rsidR="00C073BA" w:rsidRPr="00F50A53" w:rsidRDefault="00C073BA" w:rsidP="00D73176">
            <w:pPr>
              <w:tabs>
                <w:tab w:val="left" w:pos="838"/>
              </w:tabs>
              <w:ind w:left="-284" w:firstLine="426"/>
            </w:pP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Ind w:w="108" w:type="dxa"/>
        <w:tblLayout w:type="fixed"/>
        <w:tblLook w:val="04A0"/>
      </w:tblPr>
      <w:tblGrid>
        <w:gridCol w:w="450"/>
        <w:gridCol w:w="3600"/>
        <w:gridCol w:w="5448"/>
      </w:tblGrid>
      <w:tr w:rsidR="00FF634B" w:rsidRPr="00FF634B" w:rsidTr="009432DC">
        <w:trPr>
          <w:trHeight w:val="276"/>
        </w:trPr>
        <w:tc>
          <w:tcPr>
            <w:tcW w:w="450" w:type="dxa"/>
          </w:tcPr>
          <w:p w:rsidR="00FF634B" w:rsidRPr="00FF634B" w:rsidRDefault="0041623D" w:rsidP="00D5169C">
            <w:pPr>
              <w:pStyle w:val="af5"/>
              <w:spacing w:after="0"/>
              <w:ind w:firstLine="0"/>
              <w:jc w:val="left"/>
              <w:rPr>
                <w:b/>
              </w:rPr>
            </w:pPr>
            <w:r>
              <w:rPr>
                <w:b/>
              </w:rPr>
              <w:t>№</w:t>
            </w:r>
          </w:p>
        </w:tc>
        <w:tc>
          <w:tcPr>
            <w:tcW w:w="3600" w:type="dxa"/>
          </w:tcPr>
          <w:p w:rsidR="00FF634B" w:rsidRPr="00FF634B" w:rsidRDefault="00FF634B" w:rsidP="00FF634B">
            <w:pPr>
              <w:pStyle w:val="af5"/>
              <w:spacing w:after="0"/>
              <w:ind w:firstLine="0"/>
              <w:jc w:val="center"/>
              <w:rPr>
                <w:b/>
              </w:rPr>
            </w:pPr>
            <w:r w:rsidRPr="00FF634B">
              <w:rPr>
                <w:b/>
              </w:rPr>
              <w:t>Должность</w:t>
            </w:r>
          </w:p>
        </w:tc>
        <w:tc>
          <w:tcPr>
            <w:tcW w:w="5448" w:type="dxa"/>
          </w:tcPr>
          <w:p w:rsidR="00FF634B" w:rsidRPr="00FF634B" w:rsidRDefault="00FF634B" w:rsidP="00D5169C">
            <w:pPr>
              <w:pStyle w:val="af5"/>
              <w:spacing w:after="0"/>
              <w:ind w:firstLine="0"/>
              <w:jc w:val="center"/>
              <w:rPr>
                <w:b/>
              </w:rPr>
            </w:pPr>
            <w:r w:rsidRPr="00FF634B">
              <w:rPr>
                <w:b/>
              </w:rPr>
              <w:t>Категория субъектов ПДн</w:t>
            </w:r>
          </w:p>
        </w:tc>
      </w:tr>
      <w:tr w:rsidR="00FF634B" w:rsidRPr="00FF634B" w:rsidTr="009432DC">
        <w:tc>
          <w:tcPr>
            <w:tcW w:w="450" w:type="dxa"/>
          </w:tcPr>
          <w:p w:rsidR="00FF634B" w:rsidRPr="00FF634B" w:rsidRDefault="00FF634B" w:rsidP="00B55041">
            <w:pPr>
              <w:pStyle w:val="af5"/>
              <w:numPr>
                <w:ilvl w:val="0"/>
                <w:numId w:val="9"/>
              </w:numPr>
              <w:spacing w:after="0"/>
              <w:ind w:left="360"/>
              <w:jc w:val="left"/>
            </w:pPr>
          </w:p>
        </w:tc>
        <w:tc>
          <w:tcPr>
            <w:tcW w:w="3600" w:type="dxa"/>
          </w:tcPr>
          <w:p w:rsidR="00FF634B" w:rsidRPr="00FF634B" w:rsidRDefault="00FF634B" w:rsidP="00B55041">
            <w:pPr>
              <w:pStyle w:val="af5"/>
              <w:spacing w:after="0"/>
              <w:ind w:firstLine="0"/>
              <w:jc w:val="left"/>
            </w:pPr>
            <w:r w:rsidRPr="00FF634B">
              <w:t xml:space="preserve">Глава </w:t>
            </w:r>
            <w:r w:rsidR="00A62C97">
              <w:t>А</w:t>
            </w:r>
            <w:r w:rsidRPr="00FF634B">
              <w:t>дминистрации</w:t>
            </w:r>
            <w:r w:rsidR="00290C0B">
              <w:t>;</w:t>
            </w:r>
          </w:p>
          <w:p w:rsidR="00FF634B" w:rsidRPr="00FF634B" w:rsidRDefault="00FF634B" w:rsidP="00B55041">
            <w:pPr>
              <w:pStyle w:val="af5"/>
              <w:spacing w:after="0"/>
              <w:ind w:firstLine="0"/>
              <w:jc w:val="left"/>
            </w:pPr>
          </w:p>
        </w:tc>
        <w:tc>
          <w:tcPr>
            <w:tcW w:w="5448" w:type="dxa"/>
          </w:tcPr>
          <w:p w:rsidR="009432DC" w:rsidRDefault="00C368AA" w:rsidP="00EB3EEE">
            <w:pPr>
              <w:pStyle w:val="af7"/>
              <w:numPr>
                <w:ilvl w:val="0"/>
                <w:numId w:val="5"/>
              </w:numPr>
              <w:tabs>
                <w:tab w:val="left" w:pos="237"/>
              </w:tabs>
              <w:suppressAutoHyphens/>
              <w:ind w:left="0" w:firstLine="0"/>
            </w:pPr>
            <w:r>
              <w:t>р</w:t>
            </w:r>
            <w:r w:rsidR="009432DC">
              <w:t>аботники;</w:t>
            </w:r>
          </w:p>
          <w:p w:rsidR="009432DC" w:rsidRDefault="00C368AA" w:rsidP="00EB3EEE">
            <w:pPr>
              <w:pStyle w:val="af7"/>
              <w:numPr>
                <w:ilvl w:val="0"/>
                <w:numId w:val="5"/>
              </w:numPr>
              <w:tabs>
                <w:tab w:val="left" w:pos="237"/>
              </w:tabs>
              <w:suppressAutoHyphens/>
              <w:ind w:left="0" w:firstLine="0"/>
            </w:pPr>
            <w:r>
              <w:t>б</w:t>
            </w:r>
            <w:r w:rsidR="009432DC">
              <w:t>лизкие родственники работников;</w:t>
            </w:r>
          </w:p>
          <w:p w:rsidR="009432DC" w:rsidRDefault="00C368AA" w:rsidP="00EB3EEE">
            <w:pPr>
              <w:pStyle w:val="af7"/>
              <w:numPr>
                <w:ilvl w:val="0"/>
                <w:numId w:val="5"/>
              </w:numPr>
              <w:tabs>
                <w:tab w:val="left" w:pos="237"/>
              </w:tabs>
              <w:suppressAutoHyphens/>
              <w:ind w:left="0" w:firstLine="0"/>
            </w:pPr>
            <w:r>
              <w:t>у</w:t>
            </w:r>
            <w:r w:rsidR="009432DC">
              <w:t>воленные работники;</w:t>
            </w:r>
          </w:p>
          <w:p w:rsidR="009432DC" w:rsidRDefault="00C368AA" w:rsidP="00EB3EEE">
            <w:pPr>
              <w:pStyle w:val="af7"/>
              <w:numPr>
                <w:ilvl w:val="0"/>
                <w:numId w:val="5"/>
              </w:numPr>
              <w:tabs>
                <w:tab w:val="left" w:pos="237"/>
              </w:tabs>
              <w:suppressAutoHyphens/>
              <w:ind w:left="0" w:firstLine="0"/>
            </w:pPr>
            <w:r>
              <w:t>м</w:t>
            </w:r>
            <w:r w:rsidR="009432DC">
              <w:t>униципальные служащие;</w:t>
            </w:r>
          </w:p>
          <w:p w:rsidR="009432DC" w:rsidRDefault="00C368AA" w:rsidP="00EB3EEE">
            <w:pPr>
              <w:pStyle w:val="af7"/>
              <w:numPr>
                <w:ilvl w:val="0"/>
                <w:numId w:val="5"/>
              </w:numPr>
              <w:tabs>
                <w:tab w:val="left" w:pos="237"/>
              </w:tabs>
              <w:suppressAutoHyphens/>
              <w:ind w:left="0" w:firstLine="0"/>
            </w:pPr>
            <w:r>
              <w:t>б</w:t>
            </w:r>
            <w:r w:rsidR="009432DC">
              <w:t>лизкие родственники муниципальных служащих;</w:t>
            </w:r>
          </w:p>
          <w:p w:rsidR="009432DC" w:rsidRDefault="00C368AA" w:rsidP="00EB3EEE">
            <w:pPr>
              <w:pStyle w:val="af7"/>
              <w:numPr>
                <w:ilvl w:val="0"/>
                <w:numId w:val="5"/>
              </w:numPr>
              <w:tabs>
                <w:tab w:val="left" w:pos="237"/>
              </w:tabs>
              <w:suppressAutoHyphens/>
              <w:ind w:left="0" w:firstLine="0"/>
            </w:pPr>
            <w:r>
              <w:t>у</w:t>
            </w:r>
            <w:r w:rsidR="009432DC">
              <w:t>воленные муниципальные служащие;</w:t>
            </w:r>
          </w:p>
          <w:p w:rsidR="009432DC" w:rsidRDefault="00C368AA" w:rsidP="00EB3EEE">
            <w:pPr>
              <w:pStyle w:val="af7"/>
              <w:numPr>
                <w:ilvl w:val="0"/>
                <w:numId w:val="5"/>
              </w:numPr>
              <w:tabs>
                <w:tab w:val="left" w:pos="237"/>
              </w:tabs>
              <w:suppressAutoHyphens/>
              <w:ind w:left="0" w:firstLine="0"/>
            </w:pPr>
            <w:r>
              <w:t>у</w:t>
            </w:r>
            <w:r w:rsidR="009432DC">
              <w:t>частники конкурсов на замещение вакантных должностей муниципальной службы;</w:t>
            </w:r>
          </w:p>
          <w:p w:rsidR="009432DC" w:rsidRDefault="00C368AA" w:rsidP="00EB3EEE">
            <w:pPr>
              <w:pStyle w:val="af7"/>
              <w:numPr>
                <w:ilvl w:val="0"/>
                <w:numId w:val="5"/>
              </w:numPr>
              <w:tabs>
                <w:tab w:val="left" w:pos="237"/>
              </w:tabs>
              <w:suppressAutoHyphens/>
              <w:ind w:left="0" w:firstLine="0"/>
            </w:pPr>
            <w:r>
              <w:t>г</w:t>
            </w:r>
            <w:r w:rsidR="009432DC">
              <w:t>раждане и муниципальные служащие, включенные в кадровый резерв;</w:t>
            </w:r>
          </w:p>
          <w:p w:rsidR="009432DC" w:rsidRDefault="00C368AA" w:rsidP="00EB3EEE">
            <w:pPr>
              <w:pStyle w:val="af7"/>
              <w:numPr>
                <w:ilvl w:val="0"/>
                <w:numId w:val="5"/>
              </w:numPr>
              <w:tabs>
                <w:tab w:val="left" w:pos="237"/>
              </w:tabs>
              <w:suppressAutoHyphens/>
              <w:ind w:left="0" w:firstLine="0"/>
            </w:pPr>
            <w:r>
              <w:t>л</w:t>
            </w:r>
            <w:r w:rsidR="009432DC">
              <w:t>ица, состоящие на воинском учете, пребывающие в запасе;</w:t>
            </w:r>
          </w:p>
          <w:p w:rsidR="009432DC" w:rsidRDefault="00C368AA" w:rsidP="00EB3EEE">
            <w:pPr>
              <w:pStyle w:val="af7"/>
              <w:numPr>
                <w:ilvl w:val="0"/>
                <w:numId w:val="5"/>
              </w:numPr>
              <w:tabs>
                <w:tab w:val="left" w:pos="237"/>
              </w:tabs>
              <w:suppressAutoHyphens/>
              <w:ind w:left="0" w:firstLine="0"/>
            </w:pPr>
            <w:r>
              <w:t>г</w:t>
            </w:r>
            <w:r w:rsidR="009432DC">
              <w:t>раждане, обратившиеся в Администрацию с обращениями, заявлениями с целью получения муниципальных услуг и их близкие родственники;</w:t>
            </w:r>
          </w:p>
          <w:p w:rsidR="009432DC" w:rsidRDefault="00C368AA" w:rsidP="00EB3EEE">
            <w:pPr>
              <w:pStyle w:val="af7"/>
              <w:numPr>
                <w:ilvl w:val="0"/>
                <w:numId w:val="5"/>
              </w:numPr>
              <w:tabs>
                <w:tab w:val="left" w:pos="237"/>
              </w:tabs>
              <w:suppressAutoHyphens/>
              <w:ind w:left="0" w:firstLine="0"/>
            </w:pPr>
            <w:r>
              <w:t>л</w:t>
            </w:r>
            <w:r w:rsidR="009432DC">
              <w:t>ица, с которыми заключены договора;</w:t>
            </w:r>
          </w:p>
          <w:p w:rsidR="009432DC" w:rsidRDefault="00C368AA" w:rsidP="00EB3EEE">
            <w:pPr>
              <w:pStyle w:val="af7"/>
              <w:numPr>
                <w:ilvl w:val="0"/>
                <w:numId w:val="5"/>
              </w:numPr>
              <w:tabs>
                <w:tab w:val="left" w:pos="237"/>
              </w:tabs>
              <w:suppressAutoHyphens/>
              <w:ind w:left="0" w:firstLine="0"/>
            </w:pPr>
            <w:r>
              <w:t>п</w:t>
            </w:r>
            <w:r w:rsidR="009432DC">
              <w:t>редставители и работники юридических лиц, индивидуальных предпринимателей;</w:t>
            </w:r>
          </w:p>
          <w:p w:rsidR="009432DC" w:rsidRDefault="00C368AA" w:rsidP="00EB3EEE">
            <w:pPr>
              <w:pStyle w:val="af7"/>
              <w:numPr>
                <w:ilvl w:val="0"/>
                <w:numId w:val="5"/>
              </w:numPr>
              <w:tabs>
                <w:tab w:val="left" w:pos="237"/>
              </w:tabs>
              <w:suppressAutoHyphens/>
              <w:ind w:left="0" w:firstLine="0"/>
            </w:pPr>
            <w:r>
              <w:t>н</w:t>
            </w:r>
            <w:r w:rsidR="009432DC">
              <w:t>есовершеннолетние дети, совершившие административные правонарушения, потерпевшие, свидетели и их законные представители;</w:t>
            </w:r>
          </w:p>
          <w:p w:rsidR="009432DC" w:rsidRDefault="00C368AA" w:rsidP="00EB3EEE">
            <w:pPr>
              <w:pStyle w:val="af7"/>
              <w:numPr>
                <w:ilvl w:val="0"/>
                <w:numId w:val="5"/>
              </w:numPr>
              <w:tabs>
                <w:tab w:val="left" w:pos="237"/>
              </w:tabs>
              <w:suppressAutoHyphens/>
              <w:ind w:left="0" w:firstLine="0"/>
            </w:pPr>
            <w:r>
              <w:t>л</w:t>
            </w:r>
            <w:r w:rsidR="009432DC">
              <w:t>ица, нарушающие права и интересы несовершеннолетних;</w:t>
            </w:r>
          </w:p>
          <w:p w:rsidR="009432DC" w:rsidRDefault="00C368AA" w:rsidP="00EB3EEE">
            <w:pPr>
              <w:pStyle w:val="af7"/>
              <w:numPr>
                <w:ilvl w:val="0"/>
                <w:numId w:val="5"/>
              </w:numPr>
              <w:tabs>
                <w:tab w:val="left" w:pos="237"/>
              </w:tabs>
              <w:suppressAutoHyphens/>
              <w:ind w:left="0" w:firstLine="0"/>
            </w:pPr>
            <w:r>
              <w:t>н</w:t>
            </w:r>
            <w:r w:rsidR="009432DC">
              <w:t>едееспособные физические лица;</w:t>
            </w:r>
          </w:p>
          <w:p w:rsidR="009432DC" w:rsidRDefault="00C368AA" w:rsidP="00EB3EEE">
            <w:pPr>
              <w:pStyle w:val="af7"/>
              <w:numPr>
                <w:ilvl w:val="0"/>
                <w:numId w:val="5"/>
              </w:numPr>
              <w:tabs>
                <w:tab w:val="left" w:pos="237"/>
              </w:tabs>
              <w:suppressAutoHyphens/>
              <w:ind w:left="0" w:firstLine="0"/>
            </w:pPr>
            <w:r>
              <w:t>л</w:t>
            </w:r>
            <w:r w:rsidR="009432DC">
              <w:t>ица из числа сирот, ожидающие очередь на получение жилья;</w:t>
            </w:r>
          </w:p>
          <w:p w:rsidR="009432DC" w:rsidRDefault="00C368AA" w:rsidP="00EB3EEE">
            <w:pPr>
              <w:pStyle w:val="af7"/>
              <w:numPr>
                <w:ilvl w:val="0"/>
                <w:numId w:val="5"/>
              </w:numPr>
              <w:tabs>
                <w:tab w:val="left" w:pos="237"/>
              </w:tabs>
              <w:suppressAutoHyphens/>
              <w:ind w:left="0" w:firstLine="0"/>
            </w:pPr>
            <w:r>
              <w:t>н</w:t>
            </w:r>
            <w:r w:rsidR="009432DC">
              <w:t>есовершеннолетние дети и их законные представители;</w:t>
            </w:r>
          </w:p>
          <w:p w:rsidR="009432DC" w:rsidRDefault="00C368AA" w:rsidP="00EB3EEE">
            <w:pPr>
              <w:pStyle w:val="af7"/>
              <w:numPr>
                <w:ilvl w:val="0"/>
                <w:numId w:val="5"/>
              </w:numPr>
              <w:tabs>
                <w:tab w:val="left" w:pos="237"/>
              </w:tabs>
              <w:suppressAutoHyphens/>
              <w:ind w:left="0" w:firstLine="0"/>
            </w:pPr>
            <w:r>
              <w:t>л</w:t>
            </w:r>
            <w:r w:rsidR="009432DC">
              <w:t>ица, совершившие административные правонарушения;</w:t>
            </w:r>
          </w:p>
          <w:p w:rsidR="00CB265D" w:rsidRPr="007A4884" w:rsidRDefault="00C368AA" w:rsidP="002D5100">
            <w:pPr>
              <w:pStyle w:val="af7"/>
              <w:numPr>
                <w:ilvl w:val="0"/>
                <w:numId w:val="5"/>
              </w:numPr>
              <w:tabs>
                <w:tab w:val="left" w:pos="237"/>
              </w:tabs>
              <w:suppressAutoHyphens/>
              <w:ind w:left="0" w:firstLine="0"/>
            </w:pPr>
            <w:r>
              <w:t>у</w:t>
            </w:r>
            <w:r w:rsidR="009432DC">
              <w:t>частники судебного процесса, потерпевшие, свидетели</w:t>
            </w:r>
            <w:r w:rsidR="002D5100">
              <w:t>.</w:t>
            </w:r>
          </w:p>
        </w:tc>
      </w:tr>
      <w:tr w:rsidR="00980B63" w:rsidRPr="00FF634B" w:rsidTr="002D5100">
        <w:trPr>
          <w:trHeight w:val="3675"/>
        </w:trPr>
        <w:tc>
          <w:tcPr>
            <w:tcW w:w="450" w:type="dxa"/>
          </w:tcPr>
          <w:p w:rsidR="00980B63" w:rsidRPr="00FF634B" w:rsidRDefault="00980B63" w:rsidP="00B55041">
            <w:pPr>
              <w:pStyle w:val="af5"/>
              <w:numPr>
                <w:ilvl w:val="0"/>
                <w:numId w:val="9"/>
              </w:numPr>
              <w:spacing w:after="0"/>
              <w:ind w:left="360"/>
              <w:jc w:val="left"/>
            </w:pPr>
          </w:p>
        </w:tc>
        <w:tc>
          <w:tcPr>
            <w:tcW w:w="3600" w:type="dxa"/>
          </w:tcPr>
          <w:p w:rsidR="00290C0B" w:rsidRPr="00A95DD3" w:rsidRDefault="00A62C97" w:rsidP="00290C0B">
            <w:pPr>
              <w:pStyle w:val="af5"/>
              <w:spacing w:after="0"/>
              <w:ind w:firstLine="0"/>
              <w:jc w:val="left"/>
            </w:pPr>
            <w:r>
              <w:t>у</w:t>
            </w:r>
            <w:r w:rsidR="00290C0B">
              <w:t>правляющий делами;</w:t>
            </w:r>
          </w:p>
        </w:tc>
        <w:tc>
          <w:tcPr>
            <w:tcW w:w="5448" w:type="dxa"/>
          </w:tcPr>
          <w:p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р</w:t>
            </w:r>
            <w:r w:rsidR="009432DC" w:rsidRPr="009432DC">
              <w:rPr>
                <w:color w:val="000000"/>
                <w:spacing w:val="6"/>
              </w:rPr>
              <w:t>аботники;</w:t>
            </w:r>
          </w:p>
          <w:p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б</w:t>
            </w:r>
            <w:r w:rsidR="009432DC" w:rsidRPr="009432DC">
              <w:rPr>
                <w:color w:val="000000"/>
                <w:spacing w:val="6"/>
              </w:rPr>
              <w:t>лизкие родственники работников;</w:t>
            </w:r>
          </w:p>
          <w:p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у</w:t>
            </w:r>
            <w:r w:rsidR="009432DC" w:rsidRPr="009432DC">
              <w:rPr>
                <w:color w:val="000000"/>
                <w:spacing w:val="6"/>
              </w:rPr>
              <w:t>воленные работники;</w:t>
            </w:r>
          </w:p>
          <w:p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м</w:t>
            </w:r>
            <w:r w:rsidR="009432DC" w:rsidRPr="009432DC">
              <w:rPr>
                <w:color w:val="000000"/>
                <w:spacing w:val="6"/>
              </w:rPr>
              <w:t>униципальные служащие</w:t>
            </w:r>
            <w:r w:rsidR="009432DC">
              <w:rPr>
                <w:color w:val="000000"/>
                <w:spacing w:val="6"/>
              </w:rPr>
              <w:t>;</w:t>
            </w:r>
          </w:p>
          <w:p w:rsidR="009432DC" w:rsidRP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б</w:t>
            </w:r>
            <w:r w:rsidR="009432DC" w:rsidRPr="009432DC">
              <w:rPr>
                <w:color w:val="000000"/>
                <w:spacing w:val="6"/>
              </w:rPr>
              <w:t>лизкие родственники муниципальных служащих;</w:t>
            </w:r>
          </w:p>
          <w:p w:rsidR="009432DC" w:rsidRDefault="00C368AA" w:rsidP="002D5100">
            <w:pPr>
              <w:pStyle w:val="af7"/>
              <w:numPr>
                <w:ilvl w:val="0"/>
                <w:numId w:val="5"/>
              </w:numPr>
              <w:tabs>
                <w:tab w:val="left" w:pos="237"/>
              </w:tabs>
              <w:suppressAutoHyphens/>
              <w:ind w:left="0" w:firstLine="0"/>
              <w:rPr>
                <w:color w:val="000000"/>
                <w:spacing w:val="6"/>
              </w:rPr>
            </w:pPr>
            <w:r>
              <w:rPr>
                <w:color w:val="000000"/>
                <w:spacing w:val="6"/>
              </w:rPr>
              <w:t>у</w:t>
            </w:r>
            <w:r w:rsidR="009432DC" w:rsidRPr="009432DC">
              <w:rPr>
                <w:color w:val="000000"/>
                <w:spacing w:val="6"/>
              </w:rPr>
              <w:t>воленные муниципальные служащие;</w:t>
            </w:r>
          </w:p>
          <w:p w:rsidR="00EE2315" w:rsidRPr="00786BA6" w:rsidRDefault="00EE2315" w:rsidP="00EE2315">
            <w:pPr>
              <w:pStyle w:val="af7"/>
              <w:numPr>
                <w:ilvl w:val="0"/>
                <w:numId w:val="5"/>
              </w:numPr>
              <w:tabs>
                <w:tab w:val="left" w:pos="237"/>
              </w:tabs>
              <w:suppressAutoHyphens/>
              <w:ind w:left="0" w:firstLine="0"/>
              <w:rPr>
                <w:color w:val="000000"/>
                <w:spacing w:val="6"/>
              </w:rPr>
            </w:pPr>
            <w:r>
              <w:t>у</w:t>
            </w:r>
            <w:r w:rsidRPr="000668F1">
              <w:t>частники конкурсов на замещение вакантных должностей муниципальной</w:t>
            </w:r>
            <w:r w:rsidRPr="00CA020B">
              <w:t xml:space="preserve"> службы</w:t>
            </w:r>
            <w:r>
              <w:t>;</w:t>
            </w:r>
          </w:p>
          <w:p w:rsidR="00EE2315" w:rsidRPr="00F4720E" w:rsidRDefault="00EE2315" w:rsidP="00EE2315">
            <w:pPr>
              <w:pStyle w:val="af7"/>
              <w:numPr>
                <w:ilvl w:val="0"/>
                <w:numId w:val="5"/>
              </w:numPr>
              <w:tabs>
                <w:tab w:val="left" w:pos="237"/>
              </w:tabs>
              <w:suppressAutoHyphens/>
              <w:ind w:left="0" w:firstLine="0"/>
              <w:rPr>
                <w:color w:val="000000"/>
                <w:spacing w:val="6"/>
              </w:rPr>
            </w:pPr>
            <w:r>
              <w:t>г</w:t>
            </w:r>
            <w:r w:rsidRPr="008A5BA7">
              <w:t>раждане и муниципальные служащие, включенные в кадровый резерв</w:t>
            </w:r>
            <w:r>
              <w:t>;</w:t>
            </w:r>
          </w:p>
          <w:p w:rsidR="00980B63" w:rsidRPr="00DF4A89" w:rsidRDefault="00C368AA" w:rsidP="002D5100">
            <w:pPr>
              <w:pStyle w:val="af7"/>
              <w:numPr>
                <w:ilvl w:val="0"/>
                <w:numId w:val="5"/>
              </w:numPr>
              <w:tabs>
                <w:tab w:val="left" w:pos="237"/>
              </w:tabs>
              <w:suppressAutoHyphens/>
              <w:ind w:left="0" w:firstLine="0"/>
              <w:rPr>
                <w:color w:val="000000"/>
                <w:spacing w:val="6"/>
              </w:rPr>
            </w:pPr>
            <w:r>
              <w:t>г</w:t>
            </w:r>
            <w:r w:rsidR="00980B63" w:rsidRPr="00092C6B">
              <w:t>раждане, обратившиеся в Администрацию с обращениями, заявлениями с целью получения муниципальных услуг, и их близкие родственники</w:t>
            </w:r>
          </w:p>
          <w:p w:rsidR="00980B63" w:rsidRDefault="00C368AA" w:rsidP="002D5100">
            <w:pPr>
              <w:pStyle w:val="af7"/>
              <w:numPr>
                <w:ilvl w:val="0"/>
                <w:numId w:val="5"/>
              </w:numPr>
              <w:tabs>
                <w:tab w:val="left" w:pos="237"/>
              </w:tabs>
              <w:suppressAutoHyphens/>
              <w:ind w:left="0" w:firstLine="0"/>
            </w:pPr>
            <w:r>
              <w:t>л</w:t>
            </w:r>
            <w:r w:rsidR="00980B63">
              <w:t>ица, с которыми заключены договора</w:t>
            </w:r>
            <w:r w:rsidR="009432DC">
              <w:t>;</w:t>
            </w:r>
          </w:p>
          <w:p w:rsidR="00980B63" w:rsidRPr="00980B63" w:rsidRDefault="00C368AA" w:rsidP="002D5100">
            <w:pPr>
              <w:pStyle w:val="af7"/>
              <w:numPr>
                <w:ilvl w:val="0"/>
                <w:numId w:val="5"/>
              </w:numPr>
              <w:tabs>
                <w:tab w:val="left" w:pos="237"/>
              </w:tabs>
              <w:suppressAutoHyphens/>
              <w:ind w:left="0" w:firstLine="0"/>
            </w:pPr>
            <w:r>
              <w:t>п</w:t>
            </w:r>
            <w:r w:rsidR="00980B63">
              <w:t>редставители и работники юридических лиц, индивидуальных предпринимателей</w:t>
            </w:r>
            <w:r w:rsidR="002D5100">
              <w:t>.</w:t>
            </w:r>
          </w:p>
        </w:tc>
      </w:tr>
      <w:tr w:rsidR="00EE2315" w:rsidRPr="00FF634B" w:rsidTr="00EE2315">
        <w:trPr>
          <w:trHeight w:val="1691"/>
        </w:trPr>
        <w:tc>
          <w:tcPr>
            <w:tcW w:w="450" w:type="dxa"/>
          </w:tcPr>
          <w:p w:rsidR="00EE2315" w:rsidRPr="00FF634B" w:rsidRDefault="00EE2315" w:rsidP="00B55041">
            <w:pPr>
              <w:pStyle w:val="af5"/>
              <w:numPr>
                <w:ilvl w:val="0"/>
                <w:numId w:val="9"/>
              </w:numPr>
              <w:spacing w:after="0"/>
              <w:ind w:left="360"/>
              <w:jc w:val="left"/>
            </w:pPr>
          </w:p>
        </w:tc>
        <w:tc>
          <w:tcPr>
            <w:tcW w:w="3600" w:type="dxa"/>
          </w:tcPr>
          <w:p w:rsidR="00EE2315" w:rsidRDefault="00EE2315" w:rsidP="00290C0B">
            <w:pPr>
              <w:pStyle w:val="af5"/>
              <w:spacing w:after="0"/>
              <w:ind w:firstLine="0"/>
              <w:jc w:val="left"/>
            </w:pPr>
            <w:r>
              <w:t>специалист землеустроитель</w:t>
            </w:r>
          </w:p>
        </w:tc>
        <w:tc>
          <w:tcPr>
            <w:tcW w:w="5448" w:type="dxa"/>
          </w:tcPr>
          <w:p w:rsidR="00EE2315" w:rsidRPr="00DF4A89" w:rsidRDefault="00EE2315" w:rsidP="00EE2315">
            <w:pPr>
              <w:pStyle w:val="af7"/>
              <w:numPr>
                <w:ilvl w:val="0"/>
                <w:numId w:val="5"/>
              </w:numPr>
              <w:tabs>
                <w:tab w:val="left" w:pos="237"/>
              </w:tabs>
              <w:suppressAutoHyphens/>
              <w:ind w:left="0" w:firstLine="0"/>
              <w:rPr>
                <w:color w:val="000000"/>
                <w:spacing w:val="6"/>
              </w:rPr>
            </w:pPr>
            <w:r>
              <w:t>г</w:t>
            </w:r>
            <w:r w:rsidRPr="00092C6B">
              <w:t>раждане, обратившиеся в Администрацию с обращениями, заявлениями с целью получения муниципальных услуг, и их близкие родственники</w:t>
            </w:r>
          </w:p>
          <w:p w:rsidR="00EE2315" w:rsidRDefault="00EE2315" w:rsidP="00EE2315">
            <w:pPr>
              <w:pStyle w:val="af7"/>
              <w:numPr>
                <w:ilvl w:val="0"/>
                <w:numId w:val="5"/>
              </w:numPr>
              <w:tabs>
                <w:tab w:val="left" w:pos="237"/>
              </w:tabs>
              <w:suppressAutoHyphens/>
              <w:ind w:left="0" w:firstLine="0"/>
            </w:pPr>
            <w:r>
              <w:t>лица, с которыми заключены договора;</w:t>
            </w:r>
          </w:p>
          <w:p w:rsidR="00EE2315" w:rsidRDefault="00EE2315" w:rsidP="00EE2315">
            <w:pPr>
              <w:pStyle w:val="af7"/>
              <w:numPr>
                <w:ilvl w:val="0"/>
                <w:numId w:val="5"/>
              </w:numPr>
              <w:tabs>
                <w:tab w:val="left" w:pos="237"/>
              </w:tabs>
              <w:suppressAutoHyphens/>
              <w:ind w:left="0" w:firstLine="0"/>
              <w:rPr>
                <w:color w:val="000000"/>
                <w:spacing w:val="6"/>
              </w:rPr>
            </w:pPr>
            <w:r>
              <w:t>представители и работники юридических лиц, индивидуальных предпринимателей.</w:t>
            </w:r>
          </w:p>
        </w:tc>
      </w:tr>
      <w:tr w:rsidR="00EE2315" w:rsidRPr="00FF634B" w:rsidTr="00EE2315">
        <w:trPr>
          <w:trHeight w:val="1691"/>
        </w:trPr>
        <w:tc>
          <w:tcPr>
            <w:tcW w:w="450" w:type="dxa"/>
          </w:tcPr>
          <w:p w:rsidR="00EE2315" w:rsidRPr="00FF634B" w:rsidRDefault="00EE2315" w:rsidP="00B55041">
            <w:pPr>
              <w:pStyle w:val="af5"/>
              <w:numPr>
                <w:ilvl w:val="0"/>
                <w:numId w:val="9"/>
              </w:numPr>
              <w:spacing w:after="0"/>
              <w:ind w:left="360"/>
              <w:jc w:val="left"/>
            </w:pPr>
          </w:p>
        </w:tc>
        <w:tc>
          <w:tcPr>
            <w:tcW w:w="3600" w:type="dxa"/>
          </w:tcPr>
          <w:p w:rsidR="00EE2315" w:rsidRDefault="00EE2315" w:rsidP="00290C0B">
            <w:pPr>
              <w:pStyle w:val="af5"/>
              <w:spacing w:after="0"/>
              <w:ind w:firstLine="0"/>
              <w:jc w:val="left"/>
            </w:pPr>
            <w:r>
              <w:t>специалист военно-учетный работник</w:t>
            </w:r>
          </w:p>
        </w:tc>
        <w:tc>
          <w:tcPr>
            <w:tcW w:w="5448" w:type="dxa"/>
          </w:tcPr>
          <w:p w:rsidR="00EE2315" w:rsidRPr="00DF4A89" w:rsidRDefault="00EE2315" w:rsidP="00EE2315">
            <w:pPr>
              <w:pStyle w:val="af7"/>
              <w:numPr>
                <w:ilvl w:val="0"/>
                <w:numId w:val="5"/>
              </w:numPr>
              <w:tabs>
                <w:tab w:val="left" w:pos="237"/>
              </w:tabs>
              <w:suppressAutoHyphens/>
              <w:ind w:left="0" w:firstLine="0"/>
              <w:rPr>
                <w:color w:val="000000"/>
                <w:spacing w:val="6"/>
              </w:rPr>
            </w:pPr>
            <w:r>
              <w:t>г</w:t>
            </w:r>
            <w:r w:rsidRPr="00092C6B">
              <w:t>раждане, обратившиеся в Администрацию с обращениями, заявлениями с целью получения муниципальных услуг, и их близкие родственники</w:t>
            </w:r>
          </w:p>
          <w:p w:rsidR="00EE2315" w:rsidRDefault="00EE2315" w:rsidP="00EE2315">
            <w:pPr>
              <w:pStyle w:val="af7"/>
              <w:numPr>
                <w:ilvl w:val="0"/>
                <w:numId w:val="5"/>
              </w:numPr>
              <w:tabs>
                <w:tab w:val="left" w:pos="237"/>
              </w:tabs>
              <w:suppressAutoHyphens/>
              <w:ind w:left="0" w:firstLine="0"/>
            </w:pPr>
            <w:r>
              <w:t>лица, с которыми заключены договора;</w:t>
            </w:r>
          </w:p>
          <w:p w:rsidR="00EE2315" w:rsidRDefault="00EE2315" w:rsidP="00EE2315">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p>
        </w:tc>
      </w:tr>
      <w:tr w:rsidR="00EB3EEE" w:rsidRPr="00FF634B" w:rsidTr="009432DC">
        <w:tc>
          <w:tcPr>
            <w:tcW w:w="450" w:type="dxa"/>
          </w:tcPr>
          <w:p w:rsidR="00EB3EEE" w:rsidRDefault="00EB3EEE" w:rsidP="00B55041">
            <w:pPr>
              <w:pStyle w:val="af5"/>
              <w:numPr>
                <w:ilvl w:val="0"/>
                <w:numId w:val="9"/>
              </w:numPr>
              <w:spacing w:after="0"/>
              <w:ind w:left="360"/>
              <w:jc w:val="left"/>
            </w:pPr>
          </w:p>
        </w:tc>
        <w:tc>
          <w:tcPr>
            <w:tcW w:w="3600" w:type="dxa"/>
          </w:tcPr>
          <w:p w:rsidR="00EB3EEE" w:rsidRDefault="00EB3EEE" w:rsidP="005D1344">
            <w:pPr>
              <w:pStyle w:val="af5"/>
              <w:spacing w:after="0"/>
              <w:ind w:firstLine="0"/>
              <w:jc w:val="left"/>
            </w:pPr>
            <w:r>
              <w:t xml:space="preserve">Бухгалтерия (главный бухгалтер, </w:t>
            </w:r>
            <w:r w:rsidR="005D1344">
              <w:t>заместитель</w:t>
            </w:r>
            <w:bookmarkStart w:id="0" w:name="_GoBack"/>
            <w:bookmarkEnd w:id="0"/>
            <w:r w:rsidR="0006469E">
              <w:t xml:space="preserve"> </w:t>
            </w:r>
            <w:r w:rsidR="005D1344">
              <w:t>главного бухгалтера, зав. сектором закупок, главные специалисты</w:t>
            </w:r>
            <w:r>
              <w:t>, ведущий специалист)</w:t>
            </w:r>
          </w:p>
        </w:tc>
        <w:tc>
          <w:tcPr>
            <w:tcW w:w="5448" w:type="dxa"/>
          </w:tcPr>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р</w:t>
            </w:r>
            <w:r w:rsidRPr="00B157AA">
              <w:rPr>
                <w:color w:val="000000"/>
                <w:spacing w:val="6"/>
              </w:rPr>
              <w:t>аботники;</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б</w:t>
            </w:r>
            <w:r w:rsidRPr="00B157AA">
              <w:rPr>
                <w:color w:val="000000"/>
                <w:spacing w:val="6"/>
              </w:rPr>
              <w:t>лизкие родственники работников;</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у</w:t>
            </w:r>
            <w:r w:rsidRPr="00B157AA">
              <w:rPr>
                <w:color w:val="000000"/>
                <w:spacing w:val="6"/>
              </w:rPr>
              <w:t>воленные работники;</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м</w:t>
            </w:r>
            <w:r w:rsidRPr="00B157AA">
              <w:rPr>
                <w:color w:val="000000"/>
                <w:spacing w:val="6"/>
              </w:rPr>
              <w:t>униципальные служащие</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б</w:t>
            </w:r>
            <w:r w:rsidRPr="00B157AA">
              <w:rPr>
                <w:color w:val="000000"/>
                <w:spacing w:val="6"/>
              </w:rPr>
              <w:t>лизкие родственники муниципальных служащих;</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у</w:t>
            </w:r>
            <w:r w:rsidRPr="00B157AA">
              <w:rPr>
                <w:color w:val="000000"/>
                <w:spacing w:val="6"/>
              </w:rPr>
              <w:t>воленные муниципальные служащие;</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г</w:t>
            </w:r>
            <w:r w:rsidRPr="00B157AA">
              <w:rPr>
                <w:color w:val="000000"/>
                <w:spacing w:val="6"/>
              </w:rPr>
              <w:t>раждане и муниципальные служащие, включенные в кадровый резерв;</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г</w:t>
            </w:r>
            <w:r w:rsidRPr="00B157AA">
              <w:rPr>
                <w:color w:val="000000"/>
                <w:spacing w:val="6"/>
              </w:rPr>
              <w:t>раждане, обратившиеся в Администрацию с обращениями, заявлениями с целью получения муниципальных услуг и их близкие родственники;</w:t>
            </w:r>
          </w:p>
          <w:p w:rsidR="00EB3EEE" w:rsidRPr="00B157AA" w:rsidRDefault="00EB3EEE" w:rsidP="00EB3EEE">
            <w:pPr>
              <w:pStyle w:val="af7"/>
              <w:numPr>
                <w:ilvl w:val="0"/>
                <w:numId w:val="5"/>
              </w:numPr>
              <w:tabs>
                <w:tab w:val="left" w:pos="378"/>
              </w:tabs>
              <w:suppressAutoHyphens/>
              <w:ind w:left="0" w:firstLine="0"/>
              <w:rPr>
                <w:color w:val="000000"/>
                <w:spacing w:val="6"/>
              </w:rPr>
            </w:pPr>
            <w:r>
              <w:rPr>
                <w:color w:val="000000"/>
                <w:spacing w:val="6"/>
              </w:rPr>
              <w:t>л</w:t>
            </w:r>
            <w:r w:rsidRPr="00B157AA">
              <w:rPr>
                <w:color w:val="000000"/>
                <w:spacing w:val="6"/>
              </w:rPr>
              <w:t>ица, с которыми заключены договора;</w:t>
            </w:r>
          </w:p>
          <w:p w:rsidR="00EB3EEE" w:rsidRDefault="00EB3EEE" w:rsidP="002D5100">
            <w:pPr>
              <w:pStyle w:val="af7"/>
              <w:numPr>
                <w:ilvl w:val="0"/>
                <w:numId w:val="5"/>
              </w:numPr>
              <w:tabs>
                <w:tab w:val="left" w:pos="378"/>
              </w:tabs>
              <w:ind w:left="0" w:firstLine="0"/>
              <w:rPr>
                <w:color w:val="000000"/>
                <w:spacing w:val="6"/>
              </w:rPr>
            </w:pPr>
            <w:r>
              <w:rPr>
                <w:color w:val="000000"/>
                <w:spacing w:val="6"/>
              </w:rPr>
              <w:t>п</w:t>
            </w:r>
            <w:r w:rsidRPr="00B157AA">
              <w:rPr>
                <w:color w:val="000000"/>
                <w:spacing w:val="6"/>
              </w:rPr>
              <w:t xml:space="preserve">редставители и работники юридических лиц, </w:t>
            </w:r>
            <w:r w:rsidR="002D5100">
              <w:rPr>
                <w:color w:val="000000"/>
                <w:spacing w:val="6"/>
              </w:rPr>
              <w:t>индивидуальных предпринимателей.</w:t>
            </w:r>
          </w:p>
        </w:tc>
      </w:tr>
    </w:tbl>
    <w:p w:rsidR="007A4884" w:rsidRDefault="005A03CE" w:rsidP="005A03CE">
      <w:pPr>
        <w:tabs>
          <w:tab w:val="left" w:pos="7264"/>
        </w:tabs>
        <w:spacing w:after="0" w:line="240" w:lineRule="auto"/>
        <w:rPr>
          <w:rFonts w:ascii="Times New Roman" w:hAnsi="Times New Roman"/>
          <w:b/>
          <w:sz w:val="24"/>
          <w:szCs w:val="24"/>
        </w:rPr>
      </w:pPr>
      <w:r>
        <w:rPr>
          <w:rFonts w:ascii="Times New Roman" w:hAnsi="Times New Roman"/>
          <w:b/>
          <w:sz w:val="24"/>
          <w:szCs w:val="24"/>
        </w:rPr>
        <w:tab/>
      </w: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1C" w:rsidRDefault="007F1A1C" w:rsidP="004557D9">
      <w:pPr>
        <w:spacing w:after="0" w:line="240" w:lineRule="auto"/>
      </w:pPr>
      <w:r>
        <w:separator/>
      </w:r>
    </w:p>
  </w:endnote>
  <w:endnote w:type="continuationSeparator" w:id="1">
    <w:p w:rsidR="007F1A1C" w:rsidRDefault="007F1A1C"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44" w:rsidRDefault="005D134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44" w:rsidRDefault="005D1344">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44" w:rsidRDefault="005D134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1C" w:rsidRDefault="007F1A1C" w:rsidP="004557D9">
      <w:pPr>
        <w:spacing w:after="0" w:line="240" w:lineRule="auto"/>
      </w:pPr>
      <w:r>
        <w:separator/>
      </w:r>
    </w:p>
  </w:footnote>
  <w:footnote w:type="continuationSeparator" w:id="1">
    <w:p w:rsidR="007F1A1C" w:rsidRDefault="007F1A1C"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44" w:rsidRDefault="005D134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44" w:rsidRDefault="005D134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44" w:rsidRDefault="005D134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0482"/>
  </w:hdrShapeDefaults>
  <w:footnotePr>
    <w:footnote w:id="0"/>
    <w:footnote w:id="1"/>
  </w:footnotePr>
  <w:endnotePr>
    <w:endnote w:id="0"/>
    <w:endnote w:id="1"/>
  </w:endnotePr>
  <w:compat/>
  <w:rsids>
    <w:rsidRoot w:val="008A5F9F"/>
    <w:rsid w:val="0000283E"/>
    <w:rsid w:val="00024BE0"/>
    <w:rsid w:val="00040923"/>
    <w:rsid w:val="00061CE4"/>
    <w:rsid w:val="0006469E"/>
    <w:rsid w:val="00077AF0"/>
    <w:rsid w:val="00083FBD"/>
    <w:rsid w:val="000846BE"/>
    <w:rsid w:val="00092C6B"/>
    <w:rsid w:val="000966D1"/>
    <w:rsid w:val="000A225C"/>
    <w:rsid w:val="000A78ED"/>
    <w:rsid w:val="000B55CB"/>
    <w:rsid w:val="000C706B"/>
    <w:rsid w:val="000E2072"/>
    <w:rsid w:val="00113034"/>
    <w:rsid w:val="00116E62"/>
    <w:rsid w:val="00133974"/>
    <w:rsid w:val="00143211"/>
    <w:rsid w:val="00143621"/>
    <w:rsid w:val="0014560B"/>
    <w:rsid w:val="00153CD7"/>
    <w:rsid w:val="001625C2"/>
    <w:rsid w:val="0016788D"/>
    <w:rsid w:val="00184C09"/>
    <w:rsid w:val="0023791B"/>
    <w:rsid w:val="002470C1"/>
    <w:rsid w:val="002505DB"/>
    <w:rsid w:val="00253857"/>
    <w:rsid w:val="002717A6"/>
    <w:rsid w:val="00283412"/>
    <w:rsid w:val="00290C0B"/>
    <w:rsid w:val="002B39B6"/>
    <w:rsid w:val="002D1100"/>
    <w:rsid w:val="002D5100"/>
    <w:rsid w:val="002E5D93"/>
    <w:rsid w:val="002F00D4"/>
    <w:rsid w:val="00304714"/>
    <w:rsid w:val="003459FB"/>
    <w:rsid w:val="00364697"/>
    <w:rsid w:val="003A2B96"/>
    <w:rsid w:val="003C6489"/>
    <w:rsid w:val="003F7E41"/>
    <w:rsid w:val="004009B4"/>
    <w:rsid w:val="00400FDD"/>
    <w:rsid w:val="0041623D"/>
    <w:rsid w:val="00432D78"/>
    <w:rsid w:val="00454535"/>
    <w:rsid w:val="004557D9"/>
    <w:rsid w:val="00474329"/>
    <w:rsid w:val="00475B2E"/>
    <w:rsid w:val="00480B76"/>
    <w:rsid w:val="004A63DD"/>
    <w:rsid w:val="004E2B7A"/>
    <w:rsid w:val="004E429A"/>
    <w:rsid w:val="004F79A2"/>
    <w:rsid w:val="00515C8F"/>
    <w:rsid w:val="0051616E"/>
    <w:rsid w:val="00562D0F"/>
    <w:rsid w:val="005715BA"/>
    <w:rsid w:val="005A03CE"/>
    <w:rsid w:val="005B7E2D"/>
    <w:rsid w:val="005C6860"/>
    <w:rsid w:val="005D1344"/>
    <w:rsid w:val="005E5CB4"/>
    <w:rsid w:val="00606B43"/>
    <w:rsid w:val="00613707"/>
    <w:rsid w:val="006245E2"/>
    <w:rsid w:val="006273DF"/>
    <w:rsid w:val="006436C5"/>
    <w:rsid w:val="006455E8"/>
    <w:rsid w:val="00656549"/>
    <w:rsid w:val="006926AF"/>
    <w:rsid w:val="006A2E1D"/>
    <w:rsid w:val="006B1ECE"/>
    <w:rsid w:val="006C3933"/>
    <w:rsid w:val="006C556F"/>
    <w:rsid w:val="006D1BFE"/>
    <w:rsid w:val="006D1FC8"/>
    <w:rsid w:val="006F0F87"/>
    <w:rsid w:val="00723E6B"/>
    <w:rsid w:val="007502E4"/>
    <w:rsid w:val="00753BBD"/>
    <w:rsid w:val="00756476"/>
    <w:rsid w:val="00761156"/>
    <w:rsid w:val="007911C0"/>
    <w:rsid w:val="00797702"/>
    <w:rsid w:val="007A4884"/>
    <w:rsid w:val="007B63AD"/>
    <w:rsid w:val="007B77C2"/>
    <w:rsid w:val="007D69F5"/>
    <w:rsid w:val="007F1A1C"/>
    <w:rsid w:val="007F1CF3"/>
    <w:rsid w:val="007F7914"/>
    <w:rsid w:val="00806A04"/>
    <w:rsid w:val="008226D5"/>
    <w:rsid w:val="0082709B"/>
    <w:rsid w:val="00831DDB"/>
    <w:rsid w:val="00844F72"/>
    <w:rsid w:val="00845323"/>
    <w:rsid w:val="008479EF"/>
    <w:rsid w:val="008567CA"/>
    <w:rsid w:val="008719C0"/>
    <w:rsid w:val="008A5F9F"/>
    <w:rsid w:val="008E7297"/>
    <w:rsid w:val="009210FC"/>
    <w:rsid w:val="00934FE1"/>
    <w:rsid w:val="009432DC"/>
    <w:rsid w:val="00945CE5"/>
    <w:rsid w:val="009534F3"/>
    <w:rsid w:val="00955186"/>
    <w:rsid w:val="009656E6"/>
    <w:rsid w:val="00980B63"/>
    <w:rsid w:val="009847DB"/>
    <w:rsid w:val="009D18FF"/>
    <w:rsid w:val="009E3900"/>
    <w:rsid w:val="009F5764"/>
    <w:rsid w:val="009F59FD"/>
    <w:rsid w:val="00A13666"/>
    <w:rsid w:val="00A31F6E"/>
    <w:rsid w:val="00A35482"/>
    <w:rsid w:val="00A35F3B"/>
    <w:rsid w:val="00A419A4"/>
    <w:rsid w:val="00A43DA0"/>
    <w:rsid w:val="00A45F1D"/>
    <w:rsid w:val="00A473CC"/>
    <w:rsid w:val="00A54056"/>
    <w:rsid w:val="00A62C97"/>
    <w:rsid w:val="00A64499"/>
    <w:rsid w:val="00A658F7"/>
    <w:rsid w:val="00A65AFB"/>
    <w:rsid w:val="00A95DD3"/>
    <w:rsid w:val="00AA6974"/>
    <w:rsid w:val="00AA7379"/>
    <w:rsid w:val="00AC07FD"/>
    <w:rsid w:val="00AE1CB0"/>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D1FB6"/>
    <w:rsid w:val="00BF0686"/>
    <w:rsid w:val="00BF65B3"/>
    <w:rsid w:val="00C073BA"/>
    <w:rsid w:val="00C101A9"/>
    <w:rsid w:val="00C22E6B"/>
    <w:rsid w:val="00C30E31"/>
    <w:rsid w:val="00C34622"/>
    <w:rsid w:val="00C368AA"/>
    <w:rsid w:val="00C96B4C"/>
    <w:rsid w:val="00CA0349"/>
    <w:rsid w:val="00CB265D"/>
    <w:rsid w:val="00CD552E"/>
    <w:rsid w:val="00D011B9"/>
    <w:rsid w:val="00D309E3"/>
    <w:rsid w:val="00D3241F"/>
    <w:rsid w:val="00D41573"/>
    <w:rsid w:val="00D42D68"/>
    <w:rsid w:val="00D5169C"/>
    <w:rsid w:val="00D53196"/>
    <w:rsid w:val="00D65A3F"/>
    <w:rsid w:val="00D81BC7"/>
    <w:rsid w:val="00DA4431"/>
    <w:rsid w:val="00DA7B2A"/>
    <w:rsid w:val="00DB3ED7"/>
    <w:rsid w:val="00DB7422"/>
    <w:rsid w:val="00DE4CD9"/>
    <w:rsid w:val="00DF4A89"/>
    <w:rsid w:val="00DF5410"/>
    <w:rsid w:val="00E04BBE"/>
    <w:rsid w:val="00E05555"/>
    <w:rsid w:val="00E13502"/>
    <w:rsid w:val="00E406BF"/>
    <w:rsid w:val="00E50345"/>
    <w:rsid w:val="00E639F8"/>
    <w:rsid w:val="00E73DE2"/>
    <w:rsid w:val="00E75F7B"/>
    <w:rsid w:val="00EB214A"/>
    <w:rsid w:val="00EB3EEE"/>
    <w:rsid w:val="00EB5DFC"/>
    <w:rsid w:val="00EC6CCF"/>
    <w:rsid w:val="00EE0495"/>
    <w:rsid w:val="00EE2315"/>
    <w:rsid w:val="00EF17FA"/>
    <w:rsid w:val="00EF434B"/>
    <w:rsid w:val="00EF7522"/>
    <w:rsid w:val="00F00349"/>
    <w:rsid w:val="00F171F3"/>
    <w:rsid w:val="00F24D27"/>
    <w:rsid w:val="00F30293"/>
    <w:rsid w:val="00F33EB0"/>
    <w:rsid w:val="00F36AA8"/>
    <w:rsid w:val="00F44839"/>
    <w:rsid w:val="00F6508E"/>
    <w:rsid w:val="00FA6477"/>
    <w:rsid w:val="00FB443A"/>
    <w:rsid w:val="00FD3AB1"/>
    <w:rsid w:val="00FE7D38"/>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19062809">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2889-3806-4E96-8FF5-CB231536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Максим-Горький</cp:lastModifiedBy>
  <cp:revision>114</cp:revision>
  <cp:lastPrinted>2018-04-25T09:48:00Z</cp:lastPrinted>
  <dcterms:created xsi:type="dcterms:W3CDTF">2014-03-17T10:39:00Z</dcterms:created>
  <dcterms:modified xsi:type="dcterms:W3CDTF">2018-05-18T07:55:00Z</dcterms:modified>
</cp:coreProperties>
</file>